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F7EF1F" w14:textId="77777777" w:rsidR="00357CDB" w:rsidRDefault="00357CDB" w:rsidP="00AF5F2A">
      <w:pPr>
        <w:shd w:val="clear" w:color="auto" w:fill="FFFFFF"/>
        <w:jc w:val="center"/>
        <w:rPr>
          <w:rFonts w:eastAsia="Times New Roman"/>
          <w:color w:val="000080"/>
          <w:sz w:val="22"/>
          <w:szCs w:val="22"/>
        </w:rPr>
      </w:pPr>
      <w:bookmarkStart w:id="0" w:name="_GoBack"/>
      <w:bookmarkEnd w:id="0"/>
    </w:p>
    <w:p w14:paraId="178C1FE8" w14:textId="77777777" w:rsidR="00F4769E" w:rsidRPr="006736E1" w:rsidRDefault="00F4769E" w:rsidP="00F4769E">
      <w:pPr>
        <w:shd w:val="clear" w:color="auto" w:fill="FFFFFF"/>
        <w:jc w:val="right"/>
        <w:rPr>
          <w:rFonts w:eastAsia="Times New Roman"/>
          <w:color w:val="000080"/>
          <w:sz w:val="16"/>
          <w:szCs w:val="16"/>
          <w:lang w:val="en-US"/>
        </w:rPr>
      </w:pPr>
      <w:r w:rsidRPr="006736E1">
        <w:rPr>
          <w:rFonts w:eastAsia="Times New Roman"/>
          <w:color w:val="000080"/>
          <w:sz w:val="16"/>
          <w:szCs w:val="16"/>
          <w:lang w:val="en-US"/>
        </w:rPr>
        <w:t xml:space="preserve">Annex 3 to the </w:t>
      </w:r>
      <w:hyperlink r:id="rId4" w:history="1">
        <w:r w:rsidRPr="00CF511A">
          <w:rPr>
            <w:rFonts w:eastAsia="Times New Roman"/>
            <w:color w:val="008080"/>
            <w:sz w:val="16"/>
            <w:szCs w:val="16"/>
            <w:lang w:val="en-US"/>
          </w:rPr>
          <w:t>Regulation</w:t>
        </w:r>
      </w:hyperlink>
    </w:p>
    <w:p w14:paraId="75B0C47F" w14:textId="77777777" w:rsidR="00F4769E" w:rsidRDefault="00F4769E" w:rsidP="00F4769E">
      <w:pPr>
        <w:shd w:val="clear" w:color="auto" w:fill="FFFFFF"/>
        <w:jc w:val="right"/>
        <w:rPr>
          <w:rFonts w:eastAsia="Times New Roman"/>
          <w:color w:val="000080"/>
          <w:sz w:val="16"/>
          <w:szCs w:val="16"/>
          <w:lang w:val="en-US"/>
        </w:rPr>
      </w:pPr>
      <w:r w:rsidRPr="00CF511A">
        <w:rPr>
          <w:rFonts w:eastAsia="Times New Roman"/>
          <w:color w:val="000080"/>
          <w:sz w:val="16"/>
          <w:szCs w:val="16"/>
          <w:lang w:val="en-US"/>
        </w:rPr>
        <w:t>on Minimum Requirements for the</w:t>
      </w:r>
    </w:p>
    <w:p w14:paraId="196F2557" w14:textId="77777777" w:rsidR="00F4769E" w:rsidRDefault="00F4769E" w:rsidP="00F4769E">
      <w:pPr>
        <w:shd w:val="clear" w:color="auto" w:fill="FFFFFF"/>
        <w:jc w:val="right"/>
        <w:rPr>
          <w:rFonts w:eastAsia="Times New Roman"/>
          <w:color w:val="000080"/>
          <w:sz w:val="16"/>
          <w:szCs w:val="16"/>
          <w:lang w:val="en-US"/>
        </w:rPr>
      </w:pPr>
      <w:r w:rsidRPr="00CF511A">
        <w:rPr>
          <w:rFonts w:eastAsia="Times New Roman"/>
          <w:color w:val="000080"/>
          <w:sz w:val="16"/>
          <w:szCs w:val="16"/>
          <w:lang w:val="en-US"/>
        </w:rPr>
        <w:t>Activities of Commercial Banks in Their</w:t>
      </w:r>
    </w:p>
    <w:p w14:paraId="57F82EFB" w14:textId="77777777" w:rsidR="00F4769E" w:rsidRPr="00CF511A" w:rsidRDefault="00F4769E" w:rsidP="00F4769E">
      <w:pPr>
        <w:shd w:val="clear" w:color="auto" w:fill="FFFFFF"/>
        <w:jc w:val="right"/>
        <w:rPr>
          <w:rFonts w:eastAsia="Times New Roman"/>
          <w:color w:val="000080"/>
          <w:sz w:val="16"/>
          <w:szCs w:val="16"/>
          <w:lang w:val="en-US"/>
        </w:rPr>
      </w:pPr>
      <w:r w:rsidRPr="006736E1">
        <w:rPr>
          <w:rFonts w:eastAsia="Times New Roman"/>
          <w:color w:val="000080"/>
          <w:sz w:val="16"/>
          <w:szCs w:val="16"/>
          <w:lang w:val="en-US"/>
        </w:rPr>
        <w:t>Relations with Consumers</w:t>
      </w:r>
      <w:r w:rsidRPr="006736E1">
        <w:rPr>
          <w:rFonts w:eastAsia="Times New Roman"/>
          <w:color w:val="000080"/>
          <w:sz w:val="16"/>
          <w:szCs w:val="16"/>
          <w:lang w:val="en-US"/>
        </w:rPr>
        <w:br/>
        <w:t>of Banking Services</w:t>
      </w:r>
    </w:p>
    <w:p w14:paraId="2B96E7D9" w14:textId="77777777" w:rsidR="00AF5F2A" w:rsidRPr="00AF5F2A" w:rsidRDefault="00AF5F2A" w:rsidP="00AF5F2A">
      <w:pPr>
        <w:shd w:val="clear" w:color="auto" w:fill="FFFFFF"/>
        <w:jc w:val="center"/>
        <w:rPr>
          <w:rFonts w:eastAsia="Times New Roman"/>
          <w:b/>
          <w:bCs/>
          <w:color w:val="000080"/>
          <w:lang w:val="en-US"/>
        </w:rPr>
      </w:pPr>
      <w:r w:rsidRPr="00AF5F2A">
        <w:rPr>
          <w:rFonts w:eastAsia="Times New Roman"/>
          <w:b/>
          <w:bCs/>
          <w:color w:val="000080"/>
          <w:lang w:val="en-US"/>
        </w:rPr>
        <w:t>Information sheet on the key terms</w:t>
      </w:r>
    </w:p>
    <w:p w14:paraId="574927BA" w14:textId="77777777" w:rsidR="00AF5F2A" w:rsidRDefault="00AF5F2A" w:rsidP="00AF5F2A">
      <w:pPr>
        <w:shd w:val="clear" w:color="auto" w:fill="FFFFFF"/>
        <w:jc w:val="center"/>
        <w:rPr>
          <w:rFonts w:eastAsia="Times New Roman"/>
          <w:caps/>
          <w:color w:val="000080"/>
        </w:rPr>
      </w:pPr>
      <w:r>
        <w:rPr>
          <w:rFonts w:eastAsia="Times New Roman"/>
          <w:caps/>
          <w:color w:val="000080"/>
        </w:rPr>
        <w:t>of a term deposit</w:t>
      </w:r>
      <w:hyperlink r:id="rId5" w:history="1">
        <w:r>
          <w:rPr>
            <w:rFonts w:eastAsia="Times New Roman"/>
            <w:caps/>
            <w:color w:val="008080"/>
          </w:rPr>
          <w:t>*</w:t>
        </w:r>
      </w:hyperlink>
    </w:p>
    <w:tbl>
      <w:tblPr>
        <w:tblW w:w="5152" w:type="pct"/>
        <w:shd w:val="clear" w:color="auto" w:fill="FFFFFF"/>
        <w:tblCellMar>
          <w:left w:w="0" w:type="dxa"/>
          <w:right w:w="0" w:type="dxa"/>
        </w:tblCellMar>
        <w:tblLook w:val="04A0" w:firstRow="1" w:lastRow="0" w:firstColumn="1" w:lastColumn="0" w:noHBand="0" w:noVBand="1"/>
      </w:tblPr>
      <w:tblGrid>
        <w:gridCol w:w="458"/>
        <w:gridCol w:w="458"/>
        <w:gridCol w:w="458"/>
        <w:gridCol w:w="458"/>
        <w:gridCol w:w="458"/>
        <w:gridCol w:w="458"/>
        <w:gridCol w:w="458"/>
        <w:gridCol w:w="458"/>
        <w:gridCol w:w="458"/>
        <w:gridCol w:w="458"/>
        <w:gridCol w:w="234"/>
        <w:gridCol w:w="107"/>
        <w:gridCol w:w="214"/>
        <w:gridCol w:w="66"/>
        <w:gridCol w:w="580"/>
        <w:gridCol w:w="66"/>
        <w:gridCol w:w="559"/>
        <w:gridCol w:w="214"/>
        <w:gridCol w:w="214"/>
        <w:gridCol w:w="214"/>
        <w:gridCol w:w="214"/>
        <w:gridCol w:w="214"/>
        <w:gridCol w:w="214"/>
        <w:gridCol w:w="214"/>
        <w:gridCol w:w="214"/>
        <w:gridCol w:w="214"/>
        <w:gridCol w:w="214"/>
        <w:gridCol w:w="214"/>
        <w:gridCol w:w="214"/>
        <w:gridCol w:w="214"/>
        <w:gridCol w:w="451"/>
      </w:tblGrid>
      <w:tr w:rsidR="00E96125" w14:paraId="46824C08" w14:textId="77777777" w:rsidTr="00E96125">
        <w:tc>
          <w:tcPr>
            <w:tcW w:w="0" w:type="auto"/>
            <w:tcBorders>
              <w:top w:val="nil"/>
              <w:left w:val="nil"/>
              <w:bottom w:val="nil"/>
              <w:right w:val="nil"/>
            </w:tcBorders>
            <w:shd w:val="clear" w:color="auto" w:fill="FFFFFF"/>
            <w:tcMar>
              <w:top w:w="15" w:type="dxa"/>
              <w:left w:w="30" w:type="dxa"/>
              <w:bottom w:w="15" w:type="dxa"/>
              <w:right w:w="15" w:type="dxa"/>
            </w:tcMar>
            <w:hideMark/>
          </w:tcPr>
          <w:p w14:paraId="2C85F7BE" w14:textId="77777777" w:rsidR="00AF5F2A" w:rsidRDefault="00AF5F2A" w:rsidP="003D2236">
            <w:pPr>
              <w:shd w:val="clear" w:color="auto" w:fill="FFFFFF"/>
              <w:jc w:val="center"/>
              <w:rPr>
                <w:rFonts w:eastAsia="Times New Roman"/>
                <w:caps/>
                <w:color w:val="00008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2A7E0074"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3EE4201B"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50B08DF7"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204314A0"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487AF413"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2FF24E5A"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7DB4972D"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14189A4D"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0EE446AE" w14:textId="77777777" w:rsidR="00AF5F2A" w:rsidRDefault="00AF5F2A" w:rsidP="003D2236">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6678385B"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2D16EF46" w14:textId="77777777" w:rsidR="00AF5F2A" w:rsidRDefault="00AF5F2A" w:rsidP="003D2236">
            <w:pPr>
              <w:rPr>
                <w:rFonts w:eastAsia="Times New Roman"/>
                <w:sz w:val="20"/>
                <w:szCs w:val="20"/>
              </w:rPr>
            </w:pPr>
          </w:p>
        </w:tc>
        <w:tc>
          <w:tcPr>
            <w:tcW w:w="34" w:type="pct"/>
            <w:tcBorders>
              <w:top w:val="nil"/>
              <w:left w:val="nil"/>
              <w:bottom w:val="nil"/>
              <w:right w:val="nil"/>
            </w:tcBorders>
            <w:shd w:val="clear" w:color="auto" w:fill="FFFFFF"/>
            <w:tcMar>
              <w:top w:w="15" w:type="dxa"/>
              <w:left w:w="30" w:type="dxa"/>
              <w:bottom w:w="15" w:type="dxa"/>
              <w:right w:w="15" w:type="dxa"/>
            </w:tcMar>
            <w:hideMark/>
          </w:tcPr>
          <w:p w14:paraId="63E61FB4" w14:textId="77777777" w:rsidR="00AF5F2A" w:rsidRDefault="00AF5F2A" w:rsidP="003D2236">
            <w:pPr>
              <w:rPr>
                <w:rFonts w:eastAsia="Times New Roman"/>
                <w:sz w:val="20"/>
                <w:szCs w:val="20"/>
              </w:rPr>
            </w:pPr>
          </w:p>
        </w:tc>
        <w:tc>
          <w:tcPr>
            <w:tcW w:w="300" w:type="pct"/>
            <w:tcBorders>
              <w:top w:val="nil"/>
              <w:left w:val="nil"/>
              <w:bottom w:val="nil"/>
              <w:right w:val="nil"/>
            </w:tcBorders>
            <w:shd w:val="clear" w:color="auto" w:fill="FFFFFF"/>
            <w:tcMar>
              <w:top w:w="15" w:type="dxa"/>
              <w:left w:w="30" w:type="dxa"/>
              <w:bottom w:w="15" w:type="dxa"/>
              <w:right w:w="15" w:type="dxa"/>
            </w:tcMar>
            <w:hideMark/>
          </w:tcPr>
          <w:p w14:paraId="0E5B1CFA" w14:textId="77777777" w:rsidR="00AF5F2A" w:rsidRDefault="00AF5F2A" w:rsidP="003D2236">
            <w:pPr>
              <w:rPr>
                <w:rFonts w:eastAsia="Times New Roman"/>
                <w:sz w:val="20"/>
                <w:szCs w:val="20"/>
              </w:rPr>
            </w:pPr>
          </w:p>
        </w:tc>
        <w:tc>
          <w:tcPr>
            <w:tcW w:w="34" w:type="pct"/>
            <w:tcBorders>
              <w:top w:val="nil"/>
              <w:left w:val="nil"/>
              <w:bottom w:val="nil"/>
              <w:right w:val="nil"/>
            </w:tcBorders>
            <w:shd w:val="clear" w:color="auto" w:fill="FFFFFF"/>
            <w:tcMar>
              <w:top w:w="15" w:type="dxa"/>
              <w:left w:w="30" w:type="dxa"/>
              <w:bottom w:w="15" w:type="dxa"/>
              <w:right w:w="15" w:type="dxa"/>
            </w:tcMar>
            <w:hideMark/>
          </w:tcPr>
          <w:p w14:paraId="58735B77" w14:textId="77777777" w:rsidR="00AF5F2A" w:rsidRDefault="00AF5F2A" w:rsidP="003D2236">
            <w:pPr>
              <w:rPr>
                <w:rFonts w:eastAsia="Times New Roman"/>
                <w:sz w:val="20"/>
                <w:szCs w:val="20"/>
              </w:rPr>
            </w:pPr>
          </w:p>
        </w:tc>
        <w:tc>
          <w:tcPr>
            <w:tcW w:w="289" w:type="pct"/>
            <w:tcBorders>
              <w:top w:val="nil"/>
              <w:left w:val="nil"/>
              <w:bottom w:val="nil"/>
              <w:right w:val="nil"/>
            </w:tcBorders>
            <w:shd w:val="clear" w:color="auto" w:fill="FFFFFF"/>
            <w:tcMar>
              <w:top w:w="15" w:type="dxa"/>
              <w:left w:w="30" w:type="dxa"/>
              <w:bottom w:w="15" w:type="dxa"/>
              <w:right w:w="15" w:type="dxa"/>
            </w:tcMar>
            <w:hideMark/>
          </w:tcPr>
          <w:p w14:paraId="5C88CA5B"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06C7F501"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400EE913"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17106335"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6ABAB1E8" w14:textId="77777777" w:rsidR="00AF5F2A" w:rsidRPr="008B715C"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17480054"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40415156"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24DA1A46"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5E2EB496"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40D2D16F"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72B95B39" w14:textId="77777777" w:rsidR="00AF5F2A" w:rsidRDefault="00AF5F2A" w:rsidP="008B715C">
            <w:pPr>
              <w:jc w:val="cente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4BED99FC"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7539312F"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2E20D3B5" w14:textId="77777777" w:rsidR="00AF5F2A" w:rsidRDefault="00AF5F2A" w:rsidP="003D2236">
            <w:pPr>
              <w:rPr>
                <w:rFonts w:eastAsia="Times New Roman"/>
                <w:sz w:val="20"/>
                <w:szCs w:val="20"/>
              </w:rPr>
            </w:pPr>
          </w:p>
        </w:tc>
        <w:tc>
          <w:tcPr>
            <w:tcW w:w="233" w:type="pct"/>
            <w:tcBorders>
              <w:top w:val="nil"/>
              <w:left w:val="nil"/>
              <w:bottom w:val="nil"/>
              <w:right w:val="nil"/>
            </w:tcBorders>
            <w:shd w:val="clear" w:color="auto" w:fill="FFFFFF"/>
            <w:tcMar>
              <w:top w:w="15" w:type="dxa"/>
              <w:left w:w="30" w:type="dxa"/>
              <w:bottom w:w="15" w:type="dxa"/>
              <w:right w:w="15" w:type="dxa"/>
            </w:tcMar>
            <w:hideMark/>
          </w:tcPr>
          <w:p w14:paraId="3C669581" w14:textId="77777777" w:rsidR="00AF5F2A" w:rsidRDefault="00AF5F2A" w:rsidP="003D2236">
            <w:pPr>
              <w:rPr>
                <w:rFonts w:eastAsia="Times New Roman"/>
                <w:sz w:val="20"/>
                <w:szCs w:val="20"/>
              </w:rPr>
            </w:pPr>
          </w:p>
        </w:tc>
      </w:tr>
      <w:tr w:rsidR="008B715C" w:rsidRPr="00710250" w14:paraId="293929F1" w14:textId="77777777" w:rsidTr="00E96125">
        <w:tc>
          <w:tcPr>
            <w:tcW w:w="2500" w:type="pct"/>
            <w:gridSpan w:val="11"/>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0FABA467" w14:textId="77777777" w:rsidR="00357CDB" w:rsidRDefault="00357CDB" w:rsidP="003D2236">
            <w:pPr>
              <w:rPr>
                <w:rFonts w:eastAsia="Times New Roman"/>
                <w:color w:val="000000"/>
                <w:sz w:val="20"/>
                <w:szCs w:val="20"/>
                <w:lang w:val="en-US"/>
              </w:rPr>
            </w:pPr>
            <w:r>
              <w:rPr>
                <w:rFonts w:eastAsia="Times New Roman"/>
                <w:color w:val="000000"/>
                <w:sz w:val="20"/>
                <w:szCs w:val="20"/>
                <w:lang w:val="en-US"/>
              </w:rPr>
              <w:t>-Name of the commercial bank</w:t>
            </w:r>
          </w:p>
          <w:p w14:paraId="46CEC08F" w14:textId="77777777" w:rsidR="00357CDB" w:rsidRDefault="00357CDB" w:rsidP="003D2236">
            <w:pPr>
              <w:rPr>
                <w:rFonts w:eastAsia="Times New Roman"/>
                <w:color w:val="000000"/>
                <w:sz w:val="20"/>
                <w:szCs w:val="20"/>
                <w:lang w:val="en-US"/>
              </w:rPr>
            </w:pPr>
            <w:r>
              <w:rPr>
                <w:rFonts w:eastAsia="Times New Roman"/>
                <w:color w:val="000000"/>
                <w:sz w:val="20"/>
                <w:szCs w:val="20"/>
                <w:lang w:val="en-US"/>
              </w:rPr>
              <w:t>-Official website</w:t>
            </w:r>
          </w:p>
          <w:p w14:paraId="04BE102F" w14:textId="77777777" w:rsidR="00AF5F2A" w:rsidRPr="00AF5F2A" w:rsidRDefault="00357CDB" w:rsidP="003D2236">
            <w:pPr>
              <w:rPr>
                <w:rFonts w:eastAsia="Times New Roman"/>
                <w:color w:val="000000"/>
                <w:lang w:val="en-US"/>
              </w:rPr>
            </w:pPr>
            <w:r>
              <w:rPr>
                <w:rFonts w:eastAsia="Times New Roman"/>
                <w:color w:val="000000"/>
                <w:sz w:val="20"/>
                <w:szCs w:val="20"/>
                <w:lang w:val="en-US"/>
              </w:rPr>
              <w:t>-Contact telephone numbers</w:t>
            </w:r>
          </w:p>
        </w:tc>
        <w:tc>
          <w:tcPr>
            <w:tcW w:w="2500" w:type="pct"/>
            <w:gridSpan w:val="2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0A7F9393" w14:textId="77777777" w:rsidR="00357CDB" w:rsidRPr="00357CDB" w:rsidRDefault="00357CDB" w:rsidP="008B715C">
            <w:pPr>
              <w:jc w:val="center"/>
              <w:rPr>
                <w:rFonts w:eastAsia="Times New Roman"/>
                <w:b/>
                <w:bCs/>
                <w:color w:val="000000"/>
                <w:sz w:val="20"/>
                <w:szCs w:val="20"/>
                <w:lang w:val="en-US"/>
              </w:rPr>
            </w:pPr>
            <w:r w:rsidRPr="00357CDB">
              <w:rPr>
                <w:rFonts w:eastAsia="Times New Roman"/>
                <w:b/>
                <w:bCs/>
                <w:color w:val="000000"/>
                <w:sz w:val="20"/>
                <w:szCs w:val="20"/>
                <w:lang w:val="en-US"/>
              </w:rPr>
              <w:t xml:space="preserve">PJSCB “Orient </w:t>
            </w:r>
            <w:proofErr w:type="spellStart"/>
            <w:r w:rsidRPr="00357CDB">
              <w:rPr>
                <w:rFonts w:eastAsia="Times New Roman"/>
                <w:b/>
                <w:bCs/>
                <w:color w:val="000000"/>
                <w:sz w:val="20"/>
                <w:szCs w:val="20"/>
                <w:lang w:val="en-US"/>
              </w:rPr>
              <w:t>Finans</w:t>
            </w:r>
            <w:proofErr w:type="spellEnd"/>
            <w:r w:rsidRPr="00357CDB">
              <w:rPr>
                <w:rFonts w:eastAsia="Times New Roman"/>
                <w:b/>
                <w:bCs/>
                <w:color w:val="000000"/>
                <w:sz w:val="20"/>
                <w:szCs w:val="20"/>
                <w:lang w:val="en-US"/>
              </w:rPr>
              <w:t>”</w:t>
            </w:r>
          </w:p>
          <w:p w14:paraId="5B4D203A" w14:textId="77777777" w:rsidR="00357CDB" w:rsidRDefault="00357CDB" w:rsidP="008B715C">
            <w:pPr>
              <w:jc w:val="center"/>
              <w:rPr>
                <w:rFonts w:eastAsia="Times New Roman"/>
                <w:color w:val="000000"/>
                <w:sz w:val="20"/>
                <w:szCs w:val="20"/>
                <w:lang w:val="en-US"/>
              </w:rPr>
            </w:pPr>
            <w:r>
              <w:rPr>
                <w:rFonts w:eastAsia="Times New Roman"/>
                <w:color w:val="000000"/>
                <w:sz w:val="20"/>
                <w:szCs w:val="20"/>
                <w:lang w:val="en-US"/>
              </w:rPr>
              <w:t xml:space="preserve"> ofb.uz</w:t>
            </w:r>
          </w:p>
          <w:p w14:paraId="38DA4942" w14:textId="7D155BD3" w:rsidR="00AF5F2A" w:rsidRPr="008B715C" w:rsidRDefault="00357CDB" w:rsidP="008B715C">
            <w:pPr>
              <w:jc w:val="center"/>
              <w:rPr>
                <w:rFonts w:eastAsia="Times New Roman"/>
                <w:color w:val="000000"/>
                <w:sz w:val="20"/>
                <w:szCs w:val="20"/>
                <w:lang w:val="en-US"/>
              </w:rPr>
            </w:pPr>
            <w:r>
              <w:rPr>
                <w:rFonts w:eastAsia="Times New Roman"/>
                <w:color w:val="000000"/>
                <w:sz w:val="20"/>
                <w:szCs w:val="20"/>
                <w:lang w:val="en-US"/>
              </w:rPr>
              <w:t xml:space="preserve">4004, 71-205-55-55 </w:t>
            </w:r>
          </w:p>
        </w:tc>
      </w:tr>
      <w:tr w:rsidR="00AF5F2A" w14:paraId="65BBFC45" w14:textId="77777777" w:rsidTr="008B715C">
        <w:tc>
          <w:tcPr>
            <w:tcW w:w="5000" w:type="pct"/>
            <w:gridSpan w:val="31"/>
            <w:tcBorders>
              <w:top w:val="nil"/>
              <w:left w:val="nil"/>
              <w:bottom w:val="nil"/>
              <w:right w:val="nil"/>
            </w:tcBorders>
            <w:shd w:val="clear" w:color="auto" w:fill="FFFFFF"/>
            <w:tcMar>
              <w:top w:w="15" w:type="dxa"/>
              <w:left w:w="30" w:type="dxa"/>
              <w:bottom w:w="15" w:type="dxa"/>
              <w:right w:w="15" w:type="dxa"/>
            </w:tcMar>
            <w:hideMark/>
          </w:tcPr>
          <w:p w14:paraId="110AC889" w14:textId="77777777" w:rsidR="00AF5F2A" w:rsidRPr="008B715C" w:rsidRDefault="00AF5F2A" w:rsidP="008B715C">
            <w:pPr>
              <w:ind w:left="2774"/>
              <w:jc w:val="center"/>
              <w:rPr>
                <w:color w:val="000000"/>
                <w:sz w:val="20"/>
                <w:szCs w:val="20"/>
              </w:rPr>
            </w:pPr>
            <w:r w:rsidRPr="008B715C">
              <w:rPr>
                <w:rStyle w:val="a3"/>
                <w:color w:val="333333"/>
                <w:sz w:val="20"/>
                <w:szCs w:val="20"/>
              </w:rPr>
              <w:t xml:space="preserve">Section 1. </w:t>
            </w:r>
            <w:proofErr w:type="spellStart"/>
            <w:r w:rsidRPr="008B715C">
              <w:rPr>
                <w:rStyle w:val="a3"/>
                <w:color w:val="333333"/>
                <w:sz w:val="20"/>
                <w:szCs w:val="20"/>
              </w:rPr>
              <w:t>Key</w:t>
            </w:r>
            <w:proofErr w:type="spellEnd"/>
            <w:r w:rsidRPr="008B715C">
              <w:rPr>
                <w:rStyle w:val="a3"/>
                <w:color w:val="333333"/>
                <w:sz w:val="20"/>
                <w:szCs w:val="20"/>
              </w:rPr>
              <w:t xml:space="preserve"> </w:t>
            </w:r>
            <w:proofErr w:type="spellStart"/>
            <w:r w:rsidRPr="008B715C">
              <w:rPr>
                <w:rStyle w:val="a3"/>
                <w:color w:val="333333"/>
                <w:sz w:val="20"/>
                <w:szCs w:val="20"/>
              </w:rPr>
              <w:t>deposit</w:t>
            </w:r>
            <w:proofErr w:type="spellEnd"/>
            <w:r w:rsidRPr="008B715C">
              <w:rPr>
                <w:rStyle w:val="a3"/>
                <w:color w:val="333333"/>
                <w:sz w:val="20"/>
                <w:szCs w:val="20"/>
              </w:rPr>
              <w:t xml:space="preserve"> </w:t>
            </w:r>
            <w:proofErr w:type="spellStart"/>
            <w:r w:rsidRPr="008B715C">
              <w:rPr>
                <w:rStyle w:val="a3"/>
                <w:color w:val="333333"/>
                <w:sz w:val="20"/>
                <w:szCs w:val="20"/>
              </w:rPr>
              <w:t>terms</w:t>
            </w:r>
            <w:proofErr w:type="spellEnd"/>
          </w:p>
        </w:tc>
      </w:tr>
      <w:tr w:rsidR="008B715C" w14:paraId="2ADF87A2" w14:textId="77777777" w:rsidTr="00E96125">
        <w:tc>
          <w:tcPr>
            <w:tcW w:w="2500" w:type="pct"/>
            <w:gridSpan w:val="11"/>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77C9CE5C" w14:textId="77777777" w:rsidR="00AF5F2A" w:rsidRDefault="00AF5F2A" w:rsidP="003D2236">
            <w:pPr>
              <w:rPr>
                <w:rFonts w:eastAsia="Times New Roman"/>
                <w:color w:val="000000"/>
              </w:rPr>
            </w:pPr>
            <w:r>
              <w:rPr>
                <w:rFonts w:eastAsia="Times New Roman"/>
                <w:color w:val="000000"/>
                <w:sz w:val="20"/>
                <w:szCs w:val="20"/>
              </w:rPr>
              <w:t xml:space="preserve">1. </w:t>
            </w:r>
            <w:proofErr w:type="spellStart"/>
            <w:r>
              <w:rPr>
                <w:rFonts w:eastAsia="Times New Roman"/>
                <w:color w:val="000000"/>
                <w:sz w:val="20"/>
                <w:szCs w:val="20"/>
              </w:rPr>
              <w:t>Deposit</w:t>
            </w:r>
            <w:proofErr w:type="spellEnd"/>
            <w:r>
              <w:rPr>
                <w:rFonts w:eastAsia="Times New Roman"/>
                <w:color w:val="000000"/>
                <w:sz w:val="20"/>
                <w:szCs w:val="20"/>
              </w:rPr>
              <w:t xml:space="preserve"> </w:t>
            </w:r>
            <w:proofErr w:type="spellStart"/>
            <w:r>
              <w:rPr>
                <w:rFonts w:eastAsia="Times New Roman"/>
                <w:color w:val="000000"/>
                <w:sz w:val="20"/>
                <w:szCs w:val="20"/>
              </w:rPr>
              <w:t>name</w:t>
            </w:r>
            <w:proofErr w:type="spellEnd"/>
          </w:p>
        </w:tc>
        <w:tc>
          <w:tcPr>
            <w:tcW w:w="2500" w:type="pct"/>
            <w:gridSpan w:val="2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13FEA3D3" w14:textId="3EEC5A80" w:rsidR="00AF5F2A" w:rsidRPr="008B715C" w:rsidRDefault="00710250" w:rsidP="008B715C">
            <w:pPr>
              <w:jc w:val="center"/>
              <w:rPr>
                <w:rFonts w:eastAsia="Times New Roman"/>
                <w:color w:val="000000"/>
                <w:sz w:val="20"/>
                <w:szCs w:val="20"/>
              </w:rPr>
            </w:pPr>
            <w:r w:rsidRPr="00872CD9">
              <w:rPr>
                <w:rFonts w:ascii="Arial" w:hAnsi="Arial" w:cs="Arial"/>
                <w:b/>
                <w:bCs/>
              </w:rPr>
              <w:t>“OFB UMID”</w:t>
            </w:r>
          </w:p>
        </w:tc>
      </w:tr>
      <w:tr w:rsidR="008B715C" w:rsidRPr="00710250" w14:paraId="1FE96D31" w14:textId="77777777" w:rsidTr="00E96125">
        <w:tc>
          <w:tcPr>
            <w:tcW w:w="2500" w:type="pct"/>
            <w:gridSpan w:val="11"/>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5C630B3F" w14:textId="77777777" w:rsidR="00AF5F2A" w:rsidRDefault="00AF5F2A" w:rsidP="003D2236">
            <w:pPr>
              <w:rPr>
                <w:rFonts w:eastAsia="Times New Roman"/>
                <w:color w:val="000000"/>
              </w:rPr>
            </w:pPr>
            <w:r>
              <w:rPr>
                <w:rFonts w:eastAsia="Times New Roman"/>
                <w:color w:val="000000"/>
                <w:sz w:val="20"/>
                <w:szCs w:val="20"/>
              </w:rPr>
              <w:t xml:space="preserve">2. </w:t>
            </w:r>
            <w:proofErr w:type="spellStart"/>
            <w:r>
              <w:rPr>
                <w:rFonts w:eastAsia="Times New Roman"/>
                <w:color w:val="000000"/>
                <w:sz w:val="20"/>
                <w:szCs w:val="20"/>
              </w:rPr>
              <w:t>Deposit</w:t>
            </w:r>
            <w:proofErr w:type="spellEnd"/>
            <w:r>
              <w:rPr>
                <w:rFonts w:eastAsia="Times New Roman"/>
                <w:color w:val="000000"/>
                <w:sz w:val="20"/>
                <w:szCs w:val="20"/>
              </w:rPr>
              <w:t xml:space="preserve"> </w:t>
            </w:r>
            <w:proofErr w:type="spellStart"/>
            <w:r>
              <w:rPr>
                <w:rFonts w:eastAsia="Times New Roman"/>
                <w:color w:val="000000"/>
                <w:sz w:val="20"/>
                <w:szCs w:val="20"/>
              </w:rPr>
              <w:t>currency</w:t>
            </w:r>
            <w:proofErr w:type="spellEnd"/>
          </w:p>
        </w:tc>
        <w:tc>
          <w:tcPr>
            <w:tcW w:w="2500" w:type="pct"/>
            <w:gridSpan w:val="2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5EB34EF8" w14:textId="7B47E996" w:rsidR="00AF5F2A" w:rsidRPr="00710250" w:rsidRDefault="00710250" w:rsidP="008B715C">
            <w:pPr>
              <w:jc w:val="center"/>
              <w:rPr>
                <w:rFonts w:eastAsia="Times New Roman"/>
                <w:color w:val="000000"/>
                <w:sz w:val="20"/>
                <w:szCs w:val="20"/>
              </w:rPr>
            </w:pPr>
            <w:r w:rsidRPr="00710250">
              <w:rPr>
                <w:rFonts w:eastAsia="Times New Roman"/>
                <w:color w:val="000000"/>
                <w:sz w:val="20"/>
                <w:szCs w:val="20"/>
              </w:rPr>
              <w:t>National currency of the Republic of Uzbekistan — soum</w:t>
            </w:r>
          </w:p>
        </w:tc>
      </w:tr>
      <w:tr w:rsidR="008B715C" w:rsidRPr="00710250" w14:paraId="55DE19A6" w14:textId="77777777" w:rsidTr="00E96125">
        <w:tc>
          <w:tcPr>
            <w:tcW w:w="2500" w:type="pct"/>
            <w:gridSpan w:val="11"/>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590EB642" w14:textId="77777777" w:rsidR="00AF5F2A" w:rsidRDefault="00AF5F2A" w:rsidP="003D2236">
            <w:pPr>
              <w:rPr>
                <w:rFonts w:eastAsia="Times New Roman"/>
                <w:color w:val="000000"/>
              </w:rPr>
            </w:pPr>
            <w:r>
              <w:rPr>
                <w:rFonts w:eastAsia="Times New Roman"/>
                <w:color w:val="000000"/>
                <w:sz w:val="20"/>
                <w:szCs w:val="20"/>
              </w:rPr>
              <w:t>3. Annual interest rate on the deposit (tiered rates and rates that depend on how the deposit is opened are specified separately)</w:t>
            </w:r>
          </w:p>
        </w:tc>
        <w:tc>
          <w:tcPr>
            <w:tcW w:w="2500" w:type="pct"/>
            <w:gridSpan w:val="2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2472EA6E" w14:textId="1A4CCD38" w:rsidR="008B715C" w:rsidRDefault="00AB7525" w:rsidP="008B715C">
            <w:pPr>
              <w:jc w:val="center"/>
              <w:rPr>
                <w:rFonts w:eastAsia="Times New Roman"/>
                <w:color w:val="000000"/>
                <w:sz w:val="20"/>
                <w:szCs w:val="20"/>
                <w:lang w:val="en-US"/>
              </w:rPr>
            </w:pPr>
            <w:r>
              <w:rPr>
                <w:rFonts w:eastAsia="Times New Roman"/>
                <w:color w:val="000000"/>
                <w:sz w:val="20"/>
                <w:szCs w:val="20"/>
                <w:lang w:val="en-US"/>
              </w:rPr>
              <w:t>17%</w:t>
            </w:r>
            <w:r w:rsidR="008B715C" w:rsidRPr="008B715C">
              <w:rPr>
                <w:rFonts w:eastAsia="Times New Roman"/>
                <w:color w:val="000000"/>
                <w:sz w:val="20"/>
                <w:szCs w:val="20"/>
                <w:lang w:val="en-US"/>
              </w:rPr>
              <w:br/>
            </w:r>
          </w:p>
          <w:p w14:paraId="67983961" w14:textId="0F698AC1" w:rsidR="00AF5F2A" w:rsidRPr="008B715C" w:rsidRDefault="00AF5F2A" w:rsidP="008B715C">
            <w:pPr>
              <w:jc w:val="center"/>
              <w:rPr>
                <w:rFonts w:eastAsia="Times New Roman"/>
                <w:color w:val="000000"/>
                <w:sz w:val="20"/>
                <w:szCs w:val="20"/>
                <w:lang w:val="en-US"/>
              </w:rPr>
            </w:pPr>
          </w:p>
        </w:tc>
      </w:tr>
      <w:tr w:rsidR="008B715C" w14:paraId="1411E840" w14:textId="77777777" w:rsidTr="00E96125">
        <w:trPr>
          <w:trHeight w:val="635"/>
        </w:trPr>
        <w:tc>
          <w:tcPr>
            <w:tcW w:w="2500" w:type="pct"/>
            <w:gridSpan w:val="11"/>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448AE639" w14:textId="77777777" w:rsidR="00AF5F2A" w:rsidRPr="00114AD6" w:rsidRDefault="00AF5F2A" w:rsidP="003D2236">
            <w:pPr>
              <w:rPr>
                <w:rFonts w:eastAsia="Times New Roman"/>
                <w:color w:val="000000"/>
                <w:lang w:val="en-US"/>
              </w:rPr>
            </w:pPr>
            <w:r w:rsidRPr="00114AD6">
              <w:rPr>
                <w:rFonts w:eastAsia="Times New Roman"/>
                <w:color w:val="000000"/>
                <w:sz w:val="20"/>
                <w:szCs w:val="20"/>
                <w:lang w:val="en-US"/>
              </w:rPr>
              <w:t>4. Capitalisation of accrued interest (adding accrued interest to the principal so that it earns further interest)</w:t>
            </w:r>
          </w:p>
        </w:tc>
        <w:tc>
          <w:tcPr>
            <w:tcW w:w="2500" w:type="pct"/>
            <w:gridSpan w:val="2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3B4D02BD" w14:textId="77777777" w:rsidR="00667B1E" w:rsidRPr="00710250" w:rsidRDefault="00667B1E" w:rsidP="008B715C">
            <w:pPr>
              <w:jc w:val="center"/>
              <w:rPr>
                <w:rFonts w:eastAsia="Times New Roman"/>
                <w:color w:val="000000"/>
                <w:sz w:val="20"/>
                <w:szCs w:val="20"/>
                <w:lang w:val="en-US"/>
              </w:rPr>
            </w:pPr>
          </w:p>
          <w:p w14:paraId="1FAEE848" w14:textId="705656CE" w:rsidR="00AF5F2A" w:rsidRPr="008B715C" w:rsidRDefault="008B715C" w:rsidP="008B715C">
            <w:pPr>
              <w:jc w:val="center"/>
              <w:rPr>
                <w:rFonts w:eastAsia="Times New Roman"/>
                <w:color w:val="000000"/>
                <w:sz w:val="20"/>
                <w:szCs w:val="20"/>
                <w:lang w:val="en-US"/>
              </w:rPr>
            </w:pPr>
            <w:proofErr w:type="spellStart"/>
            <w:r>
              <w:rPr>
                <w:rFonts w:eastAsia="Times New Roman"/>
                <w:color w:val="000000"/>
                <w:sz w:val="20"/>
                <w:szCs w:val="20"/>
              </w:rPr>
              <w:t>Not</w:t>
            </w:r>
            <w:proofErr w:type="spellEnd"/>
            <w:r>
              <w:rPr>
                <w:rFonts w:eastAsia="Times New Roman"/>
                <w:color w:val="000000"/>
                <w:sz w:val="20"/>
                <w:szCs w:val="20"/>
              </w:rPr>
              <w:t xml:space="preserve"> </w:t>
            </w:r>
            <w:proofErr w:type="spellStart"/>
            <w:r>
              <w:rPr>
                <w:rFonts w:eastAsia="Times New Roman"/>
                <w:color w:val="000000"/>
                <w:sz w:val="20"/>
                <w:szCs w:val="20"/>
              </w:rPr>
              <w:t>available</w:t>
            </w:r>
            <w:proofErr w:type="spellEnd"/>
          </w:p>
        </w:tc>
      </w:tr>
      <w:tr w:rsidR="008B715C" w14:paraId="0D2B6572" w14:textId="77777777" w:rsidTr="00E96125">
        <w:tc>
          <w:tcPr>
            <w:tcW w:w="2500" w:type="pct"/>
            <w:gridSpan w:val="11"/>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0E07ADC7" w14:textId="77777777" w:rsidR="00AF5F2A" w:rsidRDefault="00AF5F2A" w:rsidP="003D2236">
            <w:pPr>
              <w:rPr>
                <w:rFonts w:eastAsia="Times New Roman"/>
                <w:color w:val="000000"/>
              </w:rPr>
            </w:pPr>
            <w:r>
              <w:rPr>
                <w:rFonts w:eastAsia="Times New Roman"/>
                <w:color w:val="000000"/>
                <w:sz w:val="20"/>
                <w:szCs w:val="20"/>
              </w:rPr>
              <w:t xml:space="preserve">5. </w:t>
            </w:r>
            <w:proofErr w:type="spellStart"/>
            <w:r>
              <w:rPr>
                <w:rFonts w:eastAsia="Times New Roman"/>
                <w:color w:val="000000"/>
                <w:sz w:val="20"/>
                <w:szCs w:val="20"/>
              </w:rPr>
              <w:t>Deposit</w:t>
            </w:r>
            <w:proofErr w:type="spellEnd"/>
            <w:r>
              <w:rPr>
                <w:rFonts w:eastAsia="Times New Roman"/>
                <w:color w:val="000000"/>
                <w:sz w:val="20"/>
                <w:szCs w:val="20"/>
              </w:rPr>
              <w:t xml:space="preserve"> </w:t>
            </w:r>
            <w:proofErr w:type="spellStart"/>
            <w:r>
              <w:rPr>
                <w:rFonts w:eastAsia="Times New Roman"/>
                <w:color w:val="000000"/>
                <w:sz w:val="20"/>
                <w:szCs w:val="20"/>
              </w:rPr>
              <w:t>term</w:t>
            </w:r>
            <w:proofErr w:type="spellEnd"/>
          </w:p>
        </w:tc>
        <w:tc>
          <w:tcPr>
            <w:tcW w:w="2500" w:type="pct"/>
            <w:gridSpan w:val="2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57A26C8E" w14:textId="4923E341" w:rsidR="00AF5F2A" w:rsidRPr="00710250" w:rsidRDefault="00710250" w:rsidP="008B715C">
            <w:pPr>
              <w:jc w:val="center"/>
              <w:rPr>
                <w:rFonts w:eastAsia="Times New Roman"/>
                <w:color w:val="000000"/>
                <w:sz w:val="20"/>
                <w:szCs w:val="20"/>
              </w:rPr>
            </w:pPr>
            <w:r w:rsidRPr="00710250">
              <w:rPr>
                <w:rFonts w:eastAsia="Times New Roman"/>
                <w:color w:val="000000"/>
                <w:sz w:val="20"/>
                <w:szCs w:val="20"/>
              </w:rPr>
              <w:t>365 days</w:t>
            </w:r>
          </w:p>
        </w:tc>
      </w:tr>
      <w:tr w:rsidR="008B715C" w:rsidRPr="00AF5F2A" w14:paraId="76BFBC6C" w14:textId="77777777" w:rsidTr="00E96125">
        <w:tc>
          <w:tcPr>
            <w:tcW w:w="2500" w:type="pct"/>
            <w:gridSpan w:val="11"/>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54DF826E" w14:textId="77777777" w:rsidR="00AF5F2A" w:rsidRPr="00AF5F2A" w:rsidRDefault="00AF5F2A" w:rsidP="003D2236">
            <w:pPr>
              <w:rPr>
                <w:rFonts w:eastAsia="Times New Roman"/>
                <w:color w:val="000000"/>
                <w:lang w:val="en-US"/>
              </w:rPr>
            </w:pPr>
            <w:r w:rsidRPr="00AF5F2A">
              <w:rPr>
                <w:rFonts w:eastAsia="Times New Roman"/>
                <w:color w:val="000000"/>
                <w:sz w:val="20"/>
                <w:szCs w:val="20"/>
                <w:lang w:val="en-US"/>
              </w:rPr>
              <w:t>6. Minimum deposit amount (if applicable)</w:t>
            </w:r>
          </w:p>
        </w:tc>
        <w:tc>
          <w:tcPr>
            <w:tcW w:w="2500" w:type="pct"/>
            <w:gridSpan w:val="2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1D9BA2C2" w14:textId="3611CBA0" w:rsidR="00AF5F2A" w:rsidRPr="008B715C" w:rsidRDefault="00710250" w:rsidP="008B715C">
            <w:pPr>
              <w:jc w:val="center"/>
              <w:rPr>
                <w:rFonts w:eastAsia="Times New Roman"/>
                <w:color w:val="000000"/>
                <w:sz w:val="20"/>
                <w:szCs w:val="20"/>
                <w:lang w:val="en-US"/>
              </w:rPr>
            </w:pPr>
            <w:r>
              <w:rPr>
                <w:rFonts w:eastAsia="Times New Roman"/>
                <w:color w:val="000000"/>
                <w:sz w:val="20"/>
                <w:szCs w:val="20"/>
                <w:lang w:val="en-US"/>
              </w:rPr>
              <w:t xml:space="preserve">3,000,000,000.00 </w:t>
            </w:r>
            <w:proofErr w:type="spellStart"/>
            <w:r>
              <w:rPr>
                <w:rFonts w:eastAsia="Times New Roman"/>
                <w:color w:val="000000"/>
                <w:sz w:val="20"/>
                <w:szCs w:val="20"/>
                <w:lang w:val="en-US"/>
              </w:rPr>
              <w:t>soum</w:t>
            </w:r>
            <w:proofErr w:type="spellEnd"/>
          </w:p>
        </w:tc>
      </w:tr>
      <w:tr w:rsidR="008B715C" w:rsidRPr="00710250" w14:paraId="084AC829" w14:textId="77777777" w:rsidTr="00E96125">
        <w:trPr>
          <w:trHeight w:val="315"/>
        </w:trPr>
        <w:tc>
          <w:tcPr>
            <w:tcW w:w="2500" w:type="pct"/>
            <w:gridSpan w:val="11"/>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34AC742B" w14:textId="77777777" w:rsidR="00AF5F2A" w:rsidRPr="00AF5F2A" w:rsidRDefault="00AF5F2A" w:rsidP="003D2236">
            <w:pPr>
              <w:rPr>
                <w:rFonts w:eastAsia="Times New Roman"/>
                <w:color w:val="000000"/>
                <w:lang w:val="en-US"/>
              </w:rPr>
            </w:pPr>
            <w:r w:rsidRPr="00AF5F2A">
              <w:rPr>
                <w:rFonts w:eastAsia="Times New Roman"/>
                <w:color w:val="000000"/>
                <w:sz w:val="20"/>
                <w:szCs w:val="20"/>
                <w:lang w:val="en-US"/>
              </w:rPr>
              <w:t>7. Frequency of interest payments</w:t>
            </w:r>
          </w:p>
        </w:tc>
        <w:tc>
          <w:tcPr>
            <w:tcW w:w="2500" w:type="pct"/>
            <w:gridSpan w:val="2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56F1760D" w14:textId="65E6020E" w:rsidR="00AF5F2A" w:rsidRPr="00710250" w:rsidRDefault="00710250" w:rsidP="008B715C">
            <w:pPr>
              <w:jc w:val="center"/>
              <w:rPr>
                <w:rFonts w:eastAsia="Times New Roman"/>
                <w:color w:val="000000"/>
                <w:sz w:val="20"/>
                <w:szCs w:val="20"/>
              </w:rPr>
            </w:pPr>
            <w:r w:rsidRPr="00710250">
              <w:rPr>
                <w:rFonts w:eastAsia="Times New Roman"/>
                <w:color w:val="000000"/>
                <w:sz w:val="20"/>
                <w:szCs w:val="20"/>
              </w:rPr>
              <w:t>Interest accrues daily on the deposit principal and is paid in the deposit currency at the end of each 30-day period.</w:t>
            </w:r>
          </w:p>
        </w:tc>
      </w:tr>
      <w:tr w:rsidR="008B715C" w:rsidRPr="00710250" w14:paraId="4052D081" w14:textId="77777777" w:rsidTr="00E96125">
        <w:trPr>
          <w:trHeight w:val="661"/>
        </w:trPr>
        <w:tc>
          <w:tcPr>
            <w:tcW w:w="2500" w:type="pct"/>
            <w:gridSpan w:val="11"/>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37ED94E7" w14:textId="77777777" w:rsidR="00AF5F2A" w:rsidRPr="00AF5F2A" w:rsidRDefault="00AF5F2A" w:rsidP="003D2236">
            <w:pPr>
              <w:rPr>
                <w:rFonts w:eastAsia="Times New Roman"/>
                <w:color w:val="000000"/>
                <w:lang w:val="en-US"/>
              </w:rPr>
            </w:pPr>
            <w:r w:rsidRPr="00AF5F2A">
              <w:rPr>
                <w:rFonts w:eastAsia="Times New Roman"/>
                <w:color w:val="000000"/>
                <w:sz w:val="20"/>
                <w:szCs w:val="20"/>
                <w:lang w:val="en-US"/>
              </w:rPr>
              <w:t>8. Method of opening the deposit (online or at a bank branch)</w:t>
            </w:r>
            <w:r w:rsidRPr="00AF5F2A">
              <w:rPr>
                <w:rFonts w:eastAsia="Times New Roman"/>
                <w:color w:val="000000"/>
                <w:sz w:val="20"/>
                <w:szCs w:val="20"/>
                <w:lang w:val="en-US"/>
              </w:rPr>
              <w:br/>
            </w:r>
          </w:p>
        </w:tc>
        <w:tc>
          <w:tcPr>
            <w:tcW w:w="2500" w:type="pct"/>
            <w:gridSpan w:val="2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10B0BF6C" w14:textId="77777777" w:rsidR="00667B1E" w:rsidRPr="00710250" w:rsidRDefault="00667B1E" w:rsidP="008B715C">
            <w:pPr>
              <w:jc w:val="center"/>
              <w:rPr>
                <w:rFonts w:eastAsia="Times New Roman"/>
                <w:color w:val="000000"/>
                <w:sz w:val="20"/>
                <w:szCs w:val="20"/>
              </w:rPr>
            </w:pPr>
          </w:p>
          <w:p w14:paraId="30762AC0" w14:textId="6F971054" w:rsidR="00AF5F2A" w:rsidRPr="00710250" w:rsidRDefault="00710250" w:rsidP="008B715C">
            <w:pPr>
              <w:jc w:val="center"/>
              <w:rPr>
                <w:rFonts w:eastAsia="Times New Roman"/>
                <w:color w:val="000000"/>
                <w:sz w:val="20"/>
                <w:szCs w:val="20"/>
              </w:rPr>
            </w:pPr>
            <w:proofErr w:type="spellStart"/>
            <w:r w:rsidRPr="00710250">
              <w:rPr>
                <w:rFonts w:eastAsia="Times New Roman"/>
                <w:color w:val="000000"/>
                <w:sz w:val="20"/>
                <w:szCs w:val="20"/>
              </w:rPr>
              <w:t>By</w:t>
            </w:r>
            <w:proofErr w:type="spellEnd"/>
            <w:r w:rsidRPr="00710250">
              <w:rPr>
                <w:rFonts w:eastAsia="Times New Roman"/>
                <w:color w:val="000000"/>
                <w:sz w:val="20"/>
                <w:szCs w:val="20"/>
              </w:rPr>
              <w:t xml:space="preserve"> </w:t>
            </w:r>
            <w:proofErr w:type="spellStart"/>
            <w:r w:rsidRPr="00710250">
              <w:rPr>
                <w:rFonts w:eastAsia="Times New Roman"/>
                <w:color w:val="000000"/>
                <w:sz w:val="20"/>
                <w:szCs w:val="20"/>
              </w:rPr>
              <w:t>visiting</w:t>
            </w:r>
            <w:proofErr w:type="spellEnd"/>
            <w:r w:rsidRPr="00710250">
              <w:rPr>
                <w:rFonts w:eastAsia="Times New Roman"/>
                <w:color w:val="000000"/>
                <w:sz w:val="20"/>
                <w:szCs w:val="20"/>
              </w:rPr>
              <w:t xml:space="preserve"> a </w:t>
            </w:r>
            <w:proofErr w:type="spellStart"/>
            <w:r w:rsidRPr="00710250">
              <w:rPr>
                <w:rFonts w:eastAsia="Times New Roman"/>
                <w:color w:val="000000"/>
                <w:sz w:val="20"/>
                <w:szCs w:val="20"/>
              </w:rPr>
              <w:t>bank</w:t>
            </w:r>
            <w:proofErr w:type="spellEnd"/>
            <w:r w:rsidRPr="00710250">
              <w:rPr>
                <w:rFonts w:eastAsia="Times New Roman"/>
                <w:color w:val="000000"/>
                <w:sz w:val="20"/>
                <w:szCs w:val="20"/>
              </w:rPr>
              <w:t xml:space="preserve"> </w:t>
            </w:r>
            <w:proofErr w:type="spellStart"/>
            <w:r w:rsidRPr="00710250">
              <w:rPr>
                <w:rFonts w:eastAsia="Times New Roman"/>
                <w:color w:val="000000"/>
                <w:sz w:val="20"/>
                <w:szCs w:val="20"/>
              </w:rPr>
              <w:t>branch</w:t>
            </w:r>
            <w:proofErr w:type="spellEnd"/>
          </w:p>
        </w:tc>
      </w:tr>
      <w:tr w:rsidR="008B715C" w:rsidRPr="00357D8E" w14:paraId="6B872D51" w14:textId="77777777" w:rsidTr="00E96125">
        <w:tc>
          <w:tcPr>
            <w:tcW w:w="2500" w:type="pct"/>
            <w:gridSpan w:val="11"/>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4415CD04" w14:textId="77777777" w:rsidR="00AF5F2A" w:rsidRDefault="00AF5F2A" w:rsidP="003D2236">
            <w:pPr>
              <w:rPr>
                <w:rFonts w:eastAsia="Times New Roman"/>
                <w:color w:val="000000"/>
              </w:rPr>
            </w:pPr>
            <w:r>
              <w:rPr>
                <w:rFonts w:eastAsia="Times New Roman"/>
                <w:color w:val="000000"/>
                <w:sz w:val="20"/>
                <w:szCs w:val="20"/>
              </w:rPr>
              <w:t xml:space="preserve">9. </w:t>
            </w:r>
            <w:proofErr w:type="spellStart"/>
            <w:r>
              <w:rPr>
                <w:rFonts w:eastAsia="Times New Roman"/>
                <w:color w:val="000000"/>
                <w:sz w:val="20"/>
                <w:szCs w:val="20"/>
              </w:rPr>
              <w:t>Additional</w:t>
            </w:r>
            <w:proofErr w:type="spellEnd"/>
            <w:r>
              <w:rPr>
                <w:rFonts w:eastAsia="Times New Roman"/>
                <w:color w:val="000000"/>
                <w:sz w:val="20"/>
                <w:szCs w:val="20"/>
              </w:rPr>
              <w:t xml:space="preserve"> </w:t>
            </w:r>
            <w:proofErr w:type="spellStart"/>
            <w:r>
              <w:rPr>
                <w:rFonts w:eastAsia="Times New Roman"/>
                <w:color w:val="000000"/>
                <w:sz w:val="20"/>
                <w:szCs w:val="20"/>
              </w:rPr>
              <w:t>deposits</w:t>
            </w:r>
            <w:proofErr w:type="spellEnd"/>
          </w:p>
        </w:tc>
        <w:tc>
          <w:tcPr>
            <w:tcW w:w="2500" w:type="pct"/>
            <w:gridSpan w:val="2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1366D85D" w14:textId="4EABC4A9" w:rsidR="00AF5F2A" w:rsidRPr="00114AD6" w:rsidRDefault="00B63368" w:rsidP="008B715C">
            <w:pPr>
              <w:jc w:val="center"/>
              <w:rPr>
                <w:rFonts w:eastAsia="Times New Roman"/>
                <w:color w:val="000000"/>
                <w:sz w:val="20"/>
                <w:szCs w:val="20"/>
                <w:lang w:val="en-US"/>
              </w:rPr>
            </w:pPr>
            <w:proofErr w:type="spellStart"/>
            <w:r>
              <w:rPr>
                <w:rFonts w:eastAsia="Times New Roman"/>
                <w:color w:val="000000"/>
                <w:sz w:val="20"/>
                <w:szCs w:val="20"/>
              </w:rPr>
              <w:t>Not</w:t>
            </w:r>
            <w:proofErr w:type="spellEnd"/>
            <w:r>
              <w:rPr>
                <w:rFonts w:eastAsia="Times New Roman"/>
                <w:color w:val="000000"/>
                <w:sz w:val="20"/>
                <w:szCs w:val="20"/>
              </w:rPr>
              <w:t xml:space="preserve"> </w:t>
            </w:r>
            <w:proofErr w:type="spellStart"/>
            <w:r>
              <w:rPr>
                <w:rFonts w:eastAsia="Times New Roman"/>
                <w:color w:val="000000"/>
                <w:sz w:val="20"/>
                <w:szCs w:val="20"/>
              </w:rPr>
              <w:t>available</w:t>
            </w:r>
            <w:proofErr w:type="spellEnd"/>
          </w:p>
        </w:tc>
      </w:tr>
      <w:tr w:rsidR="008B715C" w:rsidRPr="00AF5F2A" w14:paraId="34307CA6" w14:textId="77777777" w:rsidTr="00E96125">
        <w:trPr>
          <w:trHeight w:val="734"/>
        </w:trPr>
        <w:tc>
          <w:tcPr>
            <w:tcW w:w="2500" w:type="pct"/>
            <w:gridSpan w:val="11"/>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3BE26BD8" w14:textId="77777777" w:rsidR="00AF5F2A" w:rsidRPr="00AF5F2A" w:rsidRDefault="00AF5F2A" w:rsidP="003D2236">
            <w:pPr>
              <w:rPr>
                <w:rFonts w:eastAsia="Times New Roman"/>
                <w:color w:val="000000"/>
                <w:lang w:val="en-US"/>
              </w:rPr>
            </w:pPr>
            <w:r w:rsidRPr="00AF5F2A">
              <w:rPr>
                <w:rFonts w:eastAsia="Times New Roman"/>
                <w:color w:val="000000"/>
                <w:sz w:val="20"/>
                <w:szCs w:val="20"/>
                <w:lang w:val="en-US"/>
              </w:rPr>
              <w:t>10. Automatic renewal (unilateral extension of the deposit term by the bank upon maturity)</w:t>
            </w:r>
          </w:p>
        </w:tc>
        <w:tc>
          <w:tcPr>
            <w:tcW w:w="2500" w:type="pct"/>
            <w:gridSpan w:val="2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7DBB8C19" w14:textId="77777777" w:rsidR="00667B1E" w:rsidRPr="00710250" w:rsidRDefault="00667B1E" w:rsidP="008B715C">
            <w:pPr>
              <w:jc w:val="center"/>
              <w:rPr>
                <w:rFonts w:eastAsia="Times New Roman"/>
                <w:color w:val="000000"/>
                <w:sz w:val="20"/>
                <w:szCs w:val="20"/>
                <w:lang w:val="en-US"/>
              </w:rPr>
            </w:pPr>
          </w:p>
          <w:p w14:paraId="78501B33" w14:textId="146EE7B3" w:rsidR="00AF5F2A" w:rsidRPr="008B715C" w:rsidRDefault="00114AD6" w:rsidP="008B715C">
            <w:pPr>
              <w:jc w:val="center"/>
              <w:rPr>
                <w:rFonts w:eastAsia="Times New Roman"/>
                <w:color w:val="000000"/>
                <w:sz w:val="20"/>
                <w:szCs w:val="20"/>
                <w:lang w:val="en-US"/>
              </w:rPr>
            </w:pPr>
            <w:proofErr w:type="spellStart"/>
            <w:r>
              <w:rPr>
                <w:rFonts w:eastAsia="Times New Roman"/>
                <w:color w:val="000000"/>
                <w:sz w:val="20"/>
                <w:szCs w:val="20"/>
              </w:rPr>
              <w:t>Not</w:t>
            </w:r>
            <w:proofErr w:type="spellEnd"/>
            <w:r>
              <w:rPr>
                <w:rFonts w:eastAsia="Times New Roman"/>
                <w:color w:val="000000"/>
                <w:sz w:val="20"/>
                <w:szCs w:val="20"/>
              </w:rPr>
              <w:t xml:space="preserve"> </w:t>
            </w:r>
            <w:proofErr w:type="spellStart"/>
            <w:r>
              <w:rPr>
                <w:rFonts w:eastAsia="Times New Roman"/>
                <w:color w:val="000000"/>
                <w:sz w:val="20"/>
                <w:szCs w:val="20"/>
              </w:rPr>
              <w:t>available</w:t>
            </w:r>
            <w:proofErr w:type="spellEnd"/>
          </w:p>
        </w:tc>
      </w:tr>
      <w:tr w:rsidR="008B715C" w:rsidRPr="00B63368" w14:paraId="41B0B22A" w14:textId="77777777" w:rsidTr="00E96125">
        <w:tc>
          <w:tcPr>
            <w:tcW w:w="2500" w:type="pct"/>
            <w:gridSpan w:val="11"/>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432AAF5E" w14:textId="77777777" w:rsidR="00AF5F2A" w:rsidRDefault="00AF5F2A" w:rsidP="003D2236">
            <w:pPr>
              <w:rPr>
                <w:rFonts w:eastAsia="Times New Roman"/>
                <w:color w:val="000000"/>
              </w:rPr>
            </w:pPr>
            <w:r>
              <w:rPr>
                <w:rFonts w:eastAsia="Times New Roman"/>
                <w:color w:val="000000"/>
                <w:sz w:val="20"/>
                <w:szCs w:val="20"/>
              </w:rPr>
              <w:t xml:space="preserve">11. </w:t>
            </w:r>
            <w:proofErr w:type="spellStart"/>
            <w:r>
              <w:rPr>
                <w:rFonts w:eastAsia="Times New Roman"/>
                <w:color w:val="000000"/>
                <w:sz w:val="20"/>
                <w:szCs w:val="20"/>
              </w:rPr>
              <w:t>Other</w:t>
            </w:r>
            <w:proofErr w:type="spellEnd"/>
            <w:r>
              <w:rPr>
                <w:rFonts w:eastAsia="Times New Roman"/>
                <w:color w:val="000000"/>
                <w:sz w:val="20"/>
                <w:szCs w:val="20"/>
              </w:rPr>
              <w:t xml:space="preserve"> </w:t>
            </w:r>
            <w:proofErr w:type="spellStart"/>
            <w:r>
              <w:rPr>
                <w:rFonts w:eastAsia="Times New Roman"/>
                <w:color w:val="000000"/>
                <w:sz w:val="20"/>
                <w:szCs w:val="20"/>
              </w:rPr>
              <w:t>terms</w:t>
            </w:r>
            <w:proofErr w:type="spellEnd"/>
          </w:p>
        </w:tc>
        <w:tc>
          <w:tcPr>
            <w:tcW w:w="2500" w:type="pct"/>
            <w:gridSpan w:val="2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5796726D" w14:textId="052EE4A1" w:rsidR="00AF5F2A" w:rsidRPr="000F33B9" w:rsidRDefault="00667B1E" w:rsidP="00710250">
            <w:pPr>
              <w:jc w:val="center"/>
              <w:rPr>
                <w:rFonts w:eastAsia="Times New Roman"/>
                <w:color w:val="000000"/>
                <w:sz w:val="20"/>
                <w:szCs w:val="20"/>
              </w:rPr>
            </w:pPr>
            <w:r w:rsidRPr="00667B1E">
              <w:rPr>
                <w:rFonts w:eastAsia="Times New Roman"/>
                <w:color w:val="000000"/>
                <w:sz w:val="20"/>
                <w:szCs w:val="20"/>
              </w:rPr>
              <w:t xml:space="preserve">      At maturity, the deposit principal is transferred to the customer’s demand deposit account denominated in the national currency.</w:t>
            </w:r>
          </w:p>
        </w:tc>
      </w:tr>
      <w:tr w:rsidR="00AF5F2A" w14:paraId="1C1935BC" w14:textId="77777777" w:rsidTr="008B715C">
        <w:tc>
          <w:tcPr>
            <w:tcW w:w="5000" w:type="pct"/>
            <w:gridSpan w:val="31"/>
            <w:tcBorders>
              <w:top w:val="nil"/>
              <w:left w:val="nil"/>
              <w:bottom w:val="nil"/>
              <w:right w:val="nil"/>
            </w:tcBorders>
            <w:shd w:val="clear" w:color="auto" w:fill="FFFFFF"/>
            <w:tcMar>
              <w:top w:w="15" w:type="dxa"/>
              <w:left w:w="30" w:type="dxa"/>
              <w:bottom w:w="15" w:type="dxa"/>
              <w:right w:w="15" w:type="dxa"/>
            </w:tcMar>
            <w:hideMark/>
          </w:tcPr>
          <w:p w14:paraId="32AFC4AF" w14:textId="77777777" w:rsidR="00AF5F2A" w:rsidRPr="008B715C" w:rsidRDefault="00AF5F2A" w:rsidP="008B715C">
            <w:pPr>
              <w:jc w:val="center"/>
              <w:rPr>
                <w:color w:val="000000"/>
                <w:sz w:val="20"/>
                <w:szCs w:val="20"/>
              </w:rPr>
            </w:pPr>
            <w:r w:rsidRPr="008B715C">
              <w:rPr>
                <w:rStyle w:val="a3"/>
                <w:color w:val="000000"/>
                <w:sz w:val="20"/>
                <w:szCs w:val="20"/>
              </w:rPr>
              <w:t xml:space="preserve">Section 2. </w:t>
            </w:r>
            <w:proofErr w:type="spellStart"/>
            <w:r w:rsidRPr="008B715C">
              <w:rPr>
                <w:rStyle w:val="a3"/>
                <w:color w:val="000000"/>
                <w:sz w:val="20"/>
                <w:szCs w:val="20"/>
              </w:rPr>
              <w:t>Other</w:t>
            </w:r>
            <w:proofErr w:type="spellEnd"/>
            <w:r w:rsidRPr="008B715C">
              <w:rPr>
                <w:rStyle w:val="a3"/>
                <w:color w:val="000000"/>
                <w:sz w:val="20"/>
                <w:szCs w:val="20"/>
              </w:rPr>
              <w:t xml:space="preserve"> </w:t>
            </w:r>
            <w:proofErr w:type="spellStart"/>
            <w:r w:rsidRPr="008B715C">
              <w:rPr>
                <w:rStyle w:val="a3"/>
                <w:color w:val="000000"/>
                <w:sz w:val="20"/>
                <w:szCs w:val="20"/>
              </w:rPr>
              <w:t>important</w:t>
            </w:r>
            <w:proofErr w:type="spellEnd"/>
            <w:r w:rsidRPr="008B715C">
              <w:rPr>
                <w:rStyle w:val="a3"/>
                <w:color w:val="000000"/>
                <w:sz w:val="20"/>
                <w:szCs w:val="20"/>
              </w:rPr>
              <w:t xml:space="preserve"> </w:t>
            </w:r>
            <w:proofErr w:type="spellStart"/>
            <w:r w:rsidRPr="008B715C">
              <w:rPr>
                <w:rStyle w:val="a3"/>
                <w:color w:val="000000"/>
                <w:sz w:val="20"/>
                <w:szCs w:val="20"/>
              </w:rPr>
              <w:t>terms</w:t>
            </w:r>
            <w:proofErr w:type="spellEnd"/>
          </w:p>
        </w:tc>
      </w:tr>
      <w:tr w:rsidR="008B715C" w14:paraId="6C7A80D1" w14:textId="77777777" w:rsidTr="00E96125">
        <w:trPr>
          <w:trHeight w:val="577"/>
        </w:trPr>
        <w:tc>
          <w:tcPr>
            <w:tcW w:w="2500" w:type="pct"/>
            <w:gridSpan w:val="11"/>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0E2F1DB4" w14:textId="77777777" w:rsidR="00AF5F2A" w:rsidRDefault="00AF5F2A" w:rsidP="003D2236">
            <w:pPr>
              <w:rPr>
                <w:rFonts w:eastAsia="Times New Roman"/>
                <w:color w:val="000000"/>
              </w:rPr>
            </w:pPr>
            <w:r>
              <w:rPr>
                <w:rFonts w:eastAsia="Times New Roman"/>
                <w:color w:val="000000"/>
                <w:sz w:val="20"/>
                <w:szCs w:val="20"/>
              </w:rPr>
              <w:t xml:space="preserve">1. </w:t>
            </w:r>
            <w:proofErr w:type="spellStart"/>
            <w:r>
              <w:rPr>
                <w:rFonts w:eastAsia="Times New Roman"/>
                <w:color w:val="000000"/>
                <w:sz w:val="20"/>
                <w:szCs w:val="20"/>
              </w:rPr>
              <w:t>Partial</w:t>
            </w:r>
            <w:proofErr w:type="spellEnd"/>
            <w:r>
              <w:rPr>
                <w:rFonts w:eastAsia="Times New Roman"/>
                <w:color w:val="000000"/>
                <w:sz w:val="20"/>
                <w:szCs w:val="20"/>
              </w:rPr>
              <w:t xml:space="preserve"> </w:t>
            </w:r>
            <w:proofErr w:type="spellStart"/>
            <w:r>
              <w:rPr>
                <w:rFonts w:eastAsia="Times New Roman"/>
                <w:color w:val="000000"/>
                <w:sz w:val="20"/>
                <w:szCs w:val="20"/>
              </w:rPr>
              <w:t>withdrawals</w:t>
            </w:r>
            <w:proofErr w:type="spellEnd"/>
            <w:r>
              <w:rPr>
                <w:rFonts w:eastAsia="Times New Roman"/>
                <w:color w:val="000000"/>
                <w:sz w:val="20"/>
                <w:szCs w:val="20"/>
              </w:rPr>
              <w:t xml:space="preserve"> </w:t>
            </w:r>
            <w:proofErr w:type="spellStart"/>
            <w:r>
              <w:rPr>
                <w:rFonts w:eastAsia="Times New Roman"/>
                <w:color w:val="000000"/>
                <w:sz w:val="20"/>
                <w:szCs w:val="20"/>
              </w:rPr>
              <w:t>before</w:t>
            </w:r>
            <w:proofErr w:type="spellEnd"/>
            <w:r>
              <w:rPr>
                <w:rFonts w:eastAsia="Times New Roman"/>
                <w:color w:val="000000"/>
                <w:sz w:val="20"/>
                <w:szCs w:val="20"/>
              </w:rPr>
              <w:t xml:space="preserve"> </w:t>
            </w:r>
            <w:proofErr w:type="spellStart"/>
            <w:r>
              <w:rPr>
                <w:rFonts w:eastAsia="Times New Roman"/>
                <w:color w:val="000000"/>
                <w:sz w:val="20"/>
                <w:szCs w:val="20"/>
              </w:rPr>
              <w:t>maturity</w:t>
            </w:r>
            <w:proofErr w:type="spellEnd"/>
          </w:p>
        </w:tc>
        <w:tc>
          <w:tcPr>
            <w:tcW w:w="2500" w:type="pct"/>
            <w:gridSpan w:val="2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409342E7" w14:textId="77777777" w:rsidR="00AF5F2A" w:rsidRPr="008B715C" w:rsidRDefault="00114AD6" w:rsidP="008B715C">
            <w:pPr>
              <w:jc w:val="center"/>
              <w:rPr>
                <w:rFonts w:eastAsia="Times New Roman"/>
                <w:color w:val="000000"/>
                <w:sz w:val="20"/>
                <w:szCs w:val="20"/>
              </w:rPr>
            </w:pPr>
            <w:proofErr w:type="spellStart"/>
            <w:r>
              <w:rPr>
                <w:rFonts w:eastAsia="Times New Roman"/>
                <w:color w:val="000000"/>
                <w:sz w:val="20"/>
                <w:szCs w:val="20"/>
              </w:rPr>
              <w:t>Not</w:t>
            </w:r>
            <w:proofErr w:type="spellEnd"/>
            <w:r>
              <w:rPr>
                <w:rFonts w:eastAsia="Times New Roman"/>
                <w:color w:val="000000"/>
                <w:sz w:val="20"/>
                <w:szCs w:val="20"/>
              </w:rPr>
              <w:t xml:space="preserve"> </w:t>
            </w:r>
            <w:proofErr w:type="spellStart"/>
            <w:r>
              <w:rPr>
                <w:rFonts w:eastAsia="Times New Roman"/>
                <w:color w:val="000000"/>
                <w:sz w:val="20"/>
                <w:szCs w:val="20"/>
              </w:rPr>
              <w:t>available</w:t>
            </w:r>
            <w:proofErr w:type="spellEnd"/>
          </w:p>
        </w:tc>
      </w:tr>
      <w:tr w:rsidR="008B715C" w:rsidRPr="00710250" w14:paraId="0F44DD05" w14:textId="77777777" w:rsidTr="00E96125">
        <w:tc>
          <w:tcPr>
            <w:tcW w:w="2500" w:type="pct"/>
            <w:gridSpan w:val="11"/>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32ACB728" w14:textId="77777777" w:rsidR="00AF5F2A" w:rsidRPr="00AF5F2A" w:rsidRDefault="00AF5F2A" w:rsidP="003D2236">
            <w:pPr>
              <w:rPr>
                <w:rFonts w:eastAsia="Times New Roman"/>
                <w:color w:val="000000"/>
                <w:lang w:val="en-US"/>
              </w:rPr>
            </w:pPr>
            <w:r w:rsidRPr="00AF5F2A">
              <w:rPr>
                <w:rFonts w:eastAsia="Times New Roman"/>
                <w:color w:val="000000"/>
                <w:sz w:val="20"/>
                <w:szCs w:val="20"/>
                <w:lang w:val="en-US"/>
              </w:rPr>
              <w:t>2. Procedure for early termination of the deposit agreement</w:t>
            </w:r>
          </w:p>
        </w:tc>
        <w:tc>
          <w:tcPr>
            <w:tcW w:w="2500" w:type="pct"/>
            <w:gridSpan w:val="2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26FB3C4B" w14:textId="04A55C0E" w:rsidR="00AF5F2A" w:rsidRPr="00710250" w:rsidRDefault="00710250" w:rsidP="00667B1E">
            <w:pPr>
              <w:rPr>
                <w:rFonts w:eastAsia="Times New Roman"/>
                <w:color w:val="000000"/>
                <w:sz w:val="20"/>
                <w:szCs w:val="20"/>
              </w:rPr>
            </w:pPr>
            <w:r w:rsidRPr="00710250">
              <w:rPr>
                <w:rFonts w:eastAsia="Times New Roman"/>
                <w:color w:val="000000"/>
                <w:sz w:val="20"/>
                <w:szCs w:val="20"/>
              </w:rPr>
              <w:t>If the deposit funds are withdrawn before maturity, interest income on the deposit is recalculated at 14% per annum. Any interest previously paid in excess is deducted from the deposit principal in accordance with the established procedure.</w:t>
            </w:r>
          </w:p>
        </w:tc>
      </w:tr>
      <w:tr w:rsidR="00AF5F2A" w:rsidRPr="00710250" w14:paraId="25B49601" w14:textId="77777777" w:rsidTr="008B715C">
        <w:tc>
          <w:tcPr>
            <w:tcW w:w="5000" w:type="pct"/>
            <w:gridSpan w:val="31"/>
            <w:tcBorders>
              <w:top w:val="nil"/>
              <w:left w:val="nil"/>
              <w:bottom w:val="nil"/>
              <w:right w:val="nil"/>
            </w:tcBorders>
            <w:shd w:val="clear" w:color="auto" w:fill="FFFFFF"/>
            <w:tcMar>
              <w:top w:w="15" w:type="dxa"/>
              <w:left w:w="30" w:type="dxa"/>
              <w:bottom w:w="15" w:type="dxa"/>
              <w:right w:w="15" w:type="dxa"/>
            </w:tcMar>
            <w:hideMark/>
          </w:tcPr>
          <w:p w14:paraId="5FDFBF23" w14:textId="77777777" w:rsidR="00AF5F2A" w:rsidRPr="008B715C" w:rsidRDefault="00AF5F2A" w:rsidP="008B715C">
            <w:pPr>
              <w:jc w:val="center"/>
              <w:rPr>
                <w:rFonts w:eastAsia="Times New Roman"/>
                <w:sz w:val="20"/>
                <w:szCs w:val="20"/>
                <w:lang w:val="en-US"/>
              </w:rPr>
            </w:pPr>
          </w:p>
        </w:tc>
      </w:tr>
      <w:tr w:rsidR="00AF5F2A" w:rsidRPr="00710250" w14:paraId="33CB68C5" w14:textId="77777777" w:rsidTr="008B715C">
        <w:tc>
          <w:tcPr>
            <w:tcW w:w="5000" w:type="pct"/>
            <w:gridSpan w:val="31"/>
            <w:tcBorders>
              <w:top w:val="nil"/>
              <w:left w:val="nil"/>
              <w:bottom w:val="nil"/>
              <w:right w:val="nil"/>
            </w:tcBorders>
            <w:shd w:val="clear" w:color="auto" w:fill="FFFFFF"/>
            <w:tcMar>
              <w:top w:w="15" w:type="dxa"/>
              <w:left w:w="30" w:type="dxa"/>
              <w:bottom w:w="15" w:type="dxa"/>
              <w:right w:w="15" w:type="dxa"/>
            </w:tcMar>
            <w:hideMark/>
          </w:tcPr>
          <w:p w14:paraId="1BEB7A9C" w14:textId="77777777" w:rsidR="00AF5F2A" w:rsidRPr="008B715C" w:rsidRDefault="00AF5F2A" w:rsidP="008B715C">
            <w:pPr>
              <w:jc w:val="center"/>
              <w:rPr>
                <w:color w:val="000000"/>
                <w:sz w:val="20"/>
                <w:szCs w:val="20"/>
                <w:lang w:val="en-US"/>
              </w:rPr>
            </w:pPr>
            <w:r w:rsidRPr="008B715C">
              <w:rPr>
                <w:rStyle w:val="a3"/>
                <w:color w:val="000000"/>
                <w:sz w:val="20"/>
                <w:szCs w:val="20"/>
                <w:lang w:val="en-US"/>
              </w:rPr>
              <w:t>Read the terms carefully before agreeing to place a deposit!</w:t>
            </w:r>
          </w:p>
        </w:tc>
      </w:tr>
      <w:tr w:rsidR="00AF5F2A" w:rsidRPr="00710250" w14:paraId="32EC48E2" w14:textId="77777777" w:rsidTr="008B715C">
        <w:tc>
          <w:tcPr>
            <w:tcW w:w="5000" w:type="pct"/>
            <w:gridSpan w:val="31"/>
            <w:tcBorders>
              <w:top w:val="nil"/>
              <w:left w:val="nil"/>
              <w:bottom w:val="nil"/>
              <w:right w:val="nil"/>
            </w:tcBorders>
            <w:shd w:val="clear" w:color="auto" w:fill="FFFFFF"/>
            <w:tcMar>
              <w:top w:w="15" w:type="dxa"/>
              <w:left w:w="30" w:type="dxa"/>
              <w:bottom w:w="15" w:type="dxa"/>
              <w:right w:w="15" w:type="dxa"/>
            </w:tcMar>
            <w:hideMark/>
          </w:tcPr>
          <w:p w14:paraId="1D7F2CF4" w14:textId="77777777" w:rsidR="00AF5F2A" w:rsidRPr="008B715C" w:rsidRDefault="00AF5F2A" w:rsidP="008B715C">
            <w:pPr>
              <w:jc w:val="center"/>
              <w:rPr>
                <w:color w:val="000000"/>
                <w:sz w:val="20"/>
                <w:szCs w:val="20"/>
                <w:lang w:val="en-US"/>
              </w:rPr>
            </w:pPr>
            <w:r w:rsidRPr="008B715C">
              <w:rPr>
                <w:color w:val="000000"/>
                <w:sz w:val="20"/>
                <w:szCs w:val="20"/>
                <w:lang w:val="en-US"/>
              </w:rPr>
              <w:t>You have the right to receive full and detailed information from the bank about the deposit terms, the amount of interest income, the calculation procedure, your rights and obligations, and any other matters that are unclear to you.</w:t>
            </w:r>
          </w:p>
        </w:tc>
      </w:tr>
      <w:tr w:rsidR="00AF5F2A" w:rsidRPr="00710250" w14:paraId="0F396FA4" w14:textId="77777777" w:rsidTr="008B715C">
        <w:tc>
          <w:tcPr>
            <w:tcW w:w="5000" w:type="pct"/>
            <w:gridSpan w:val="31"/>
            <w:tcBorders>
              <w:top w:val="nil"/>
              <w:left w:val="nil"/>
              <w:bottom w:val="nil"/>
              <w:right w:val="nil"/>
            </w:tcBorders>
            <w:shd w:val="clear" w:color="auto" w:fill="FFFFFF"/>
            <w:tcMar>
              <w:top w:w="15" w:type="dxa"/>
              <w:left w:w="30" w:type="dxa"/>
              <w:bottom w:w="15" w:type="dxa"/>
              <w:right w:w="15" w:type="dxa"/>
            </w:tcMar>
            <w:hideMark/>
          </w:tcPr>
          <w:p w14:paraId="2DB4E171" w14:textId="77777777" w:rsidR="00AF5F2A" w:rsidRPr="008B715C" w:rsidRDefault="00AF5F2A" w:rsidP="008B715C">
            <w:pPr>
              <w:spacing w:after="240"/>
              <w:jc w:val="center"/>
              <w:rPr>
                <w:color w:val="000000"/>
                <w:sz w:val="20"/>
                <w:szCs w:val="20"/>
                <w:lang w:val="en-US"/>
              </w:rPr>
            </w:pPr>
            <w:r w:rsidRPr="008B715C">
              <w:rPr>
                <w:color w:val="000000"/>
                <w:sz w:val="20"/>
                <w:szCs w:val="20"/>
                <w:lang w:val="en-US"/>
              </w:rPr>
              <w:t>If you have a complaint, you may submit it by telephone (insert number), by post (insert the bank’s address), or by email (insert the bank’s email address).</w:t>
            </w:r>
          </w:p>
        </w:tc>
      </w:tr>
      <w:tr w:rsidR="008B715C" w:rsidRPr="00710250" w14:paraId="7E59759F" w14:textId="77777777" w:rsidTr="00E96125">
        <w:tc>
          <w:tcPr>
            <w:tcW w:w="2500" w:type="pct"/>
            <w:gridSpan w:val="11"/>
            <w:tcBorders>
              <w:top w:val="nil"/>
              <w:left w:val="nil"/>
              <w:bottom w:val="nil"/>
              <w:right w:val="nil"/>
            </w:tcBorders>
            <w:shd w:val="clear" w:color="auto" w:fill="FFFFFF"/>
            <w:tcMar>
              <w:top w:w="15" w:type="dxa"/>
              <w:left w:w="30" w:type="dxa"/>
              <w:bottom w:w="15" w:type="dxa"/>
              <w:right w:w="15" w:type="dxa"/>
            </w:tcMar>
            <w:hideMark/>
          </w:tcPr>
          <w:p w14:paraId="297C93E9" w14:textId="77777777" w:rsidR="00AF5F2A" w:rsidRPr="00AF5F2A" w:rsidRDefault="00AF5F2A" w:rsidP="003D2236">
            <w:pPr>
              <w:rPr>
                <w:rFonts w:eastAsia="Times New Roman"/>
                <w:color w:val="000000"/>
                <w:lang w:val="en-US"/>
              </w:rPr>
            </w:pPr>
            <w:r w:rsidRPr="00AF5F2A">
              <w:rPr>
                <w:rFonts w:eastAsia="Times New Roman"/>
                <w:color w:val="000000"/>
                <w:sz w:val="20"/>
                <w:szCs w:val="20"/>
                <w:lang w:val="en-US"/>
              </w:rPr>
              <w:t>THE ACCURACY AND AUTHENTICITY OF THIS INFORMATION SHEET ARE CONFIRMED.</w:t>
            </w:r>
            <w:r w:rsidR="00114AD6">
              <w:rPr>
                <w:rFonts w:eastAsia="Times New Roman"/>
                <w:color w:val="000000"/>
                <w:lang w:val="en-US"/>
              </w:rPr>
              <w:br/>
            </w:r>
          </w:p>
        </w:tc>
        <w:tc>
          <w:tcPr>
            <w:tcW w:w="642" w:type="pct"/>
            <w:gridSpan w:val="4"/>
            <w:tcBorders>
              <w:top w:val="nil"/>
              <w:left w:val="nil"/>
              <w:bottom w:val="nil"/>
              <w:right w:val="nil"/>
            </w:tcBorders>
            <w:shd w:val="clear" w:color="auto" w:fill="FFFFFF"/>
            <w:tcMar>
              <w:top w:w="15" w:type="dxa"/>
              <w:left w:w="30" w:type="dxa"/>
              <w:bottom w:w="15" w:type="dxa"/>
              <w:right w:w="15" w:type="dxa"/>
            </w:tcMar>
            <w:hideMark/>
          </w:tcPr>
          <w:p w14:paraId="2B43275D" w14:textId="77777777" w:rsidR="00AF5F2A" w:rsidRPr="00AF5F2A" w:rsidRDefault="00AF5F2A" w:rsidP="003D2236">
            <w:pPr>
              <w:rPr>
                <w:rFonts w:eastAsia="Times New Roman"/>
                <w:color w:val="000000"/>
                <w:lang w:val="en-US"/>
              </w:rPr>
            </w:pPr>
          </w:p>
        </w:tc>
        <w:tc>
          <w:tcPr>
            <w:tcW w:w="34" w:type="pct"/>
            <w:tcBorders>
              <w:top w:val="nil"/>
              <w:left w:val="nil"/>
              <w:bottom w:val="nil"/>
              <w:right w:val="nil"/>
            </w:tcBorders>
            <w:shd w:val="clear" w:color="auto" w:fill="FFFFFF"/>
            <w:tcMar>
              <w:top w:w="15" w:type="dxa"/>
              <w:left w:w="30" w:type="dxa"/>
              <w:bottom w:w="15" w:type="dxa"/>
              <w:right w:w="15" w:type="dxa"/>
            </w:tcMar>
            <w:hideMark/>
          </w:tcPr>
          <w:p w14:paraId="4A49ECD5" w14:textId="77777777" w:rsidR="00AF5F2A" w:rsidRPr="00AF5F2A" w:rsidRDefault="00AF5F2A" w:rsidP="003D2236">
            <w:pPr>
              <w:rPr>
                <w:rFonts w:eastAsia="Times New Roman"/>
                <w:sz w:val="20"/>
                <w:szCs w:val="20"/>
                <w:lang w:val="en-US"/>
              </w:rPr>
            </w:pPr>
          </w:p>
        </w:tc>
        <w:tc>
          <w:tcPr>
            <w:tcW w:w="289" w:type="pct"/>
            <w:tcBorders>
              <w:top w:val="nil"/>
              <w:left w:val="nil"/>
              <w:bottom w:val="nil"/>
              <w:right w:val="nil"/>
            </w:tcBorders>
            <w:shd w:val="clear" w:color="auto" w:fill="FFFFFF"/>
            <w:tcMar>
              <w:top w:w="15" w:type="dxa"/>
              <w:left w:w="30" w:type="dxa"/>
              <w:bottom w:w="15" w:type="dxa"/>
              <w:right w:w="15" w:type="dxa"/>
            </w:tcMar>
            <w:hideMark/>
          </w:tcPr>
          <w:p w14:paraId="110F7D40" w14:textId="77777777" w:rsidR="00AF5F2A" w:rsidRPr="00AF5F2A" w:rsidRDefault="00AF5F2A" w:rsidP="003D2236">
            <w:pPr>
              <w:rPr>
                <w:rFonts w:eastAsia="Times New Roman"/>
                <w:sz w:val="20"/>
                <w:szCs w:val="20"/>
                <w:lang w:val="en-US"/>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1A44B9DF" w14:textId="77777777" w:rsidR="00AF5F2A" w:rsidRPr="00AF5F2A" w:rsidRDefault="00AF5F2A" w:rsidP="003D2236">
            <w:pPr>
              <w:rPr>
                <w:rFonts w:eastAsia="Times New Roman"/>
                <w:sz w:val="20"/>
                <w:szCs w:val="20"/>
                <w:lang w:val="en-US"/>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599B6DA3" w14:textId="77777777" w:rsidR="00AF5F2A" w:rsidRPr="00AF5F2A" w:rsidRDefault="00AF5F2A" w:rsidP="003D2236">
            <w:pPr>
              <w:rPr>
                <w:rFonts w:eastAsia="Times New Roman"/>
                <w:sz w:val="20"/>
                <w:szCs w:val="20"/>
                <w:lang w:val="en-US"/>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3AC9E6F3" w14:textId="77777777" w:rsidR="00AF5F2A" w:rsidRPr="00AF5F2A" w:rsidRDefault="00AF5F2A" w:rsidP="003D2236">
            <w:pPr>
              <w:rPr>
                <w:rFonts w:eastAsia="Times New Roman"/>
                <w:sz w:val="20"/>
                <w:szCs w:val="20"/>
                <w:lang w:val="en-US"/>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6EADBEDB" w14:textId="77777777" w:rsidR="00AF5F2A" w:rsidRPr="008B715C" w:rsidRDefault="00AF5F2A" w:rsidP="003D2236">
            <w:pPr>
              <w:rPr>
                <w:rFonts w:eastAsia="Times New Roman"/>
                <w:sz w:val="20"/>
                <w:szCs w:val="20"/>
                <w:lang w:val="en-US"/>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1A7FDBCF" w14:textId="77777777" w:rsidR="00AF5F2A" w:rsidRPr="00AF5F2A" w:rsidRDefault="00AF5F2A" w:rsidP="003D2236">
            <w:pPr>
              <w:rPr>
                <w:rFonts w:eastAsia="Times New Roman"/>
                <w:sz w:val="20"/>
                <w:szCs w:val="20"/>
                <w:lang w:val="en-US"/>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36205E9B" w14:textId="77777777" w:rsidR="00AF5F2A" w:rsidRPr="00AF5F2A" w:rsidRDefault="00AF5F2A" w:rsidP="003D2236">
            <w:pPr>
              <w:rPr>
                <w:rFonts w:eastAsia="Times New Roman"/>
                <w:sz w:val="20"/>
                <w:szCs w:val="20"/>
                <w:lang w:val="en-US"/>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12DA21F3" w14:textId="77777777" w:rsidR="00AF5F2A" w:rsidRPr="00AF5F2A" w:rsidRDefault="00AF5F2A" w:rsidP="003D2236">
            <w:pPr>
              <w:rPr>
                <w:rFonts w:eastAsia="Times New Roman"/>
                <w:sz w:val="20"/>
                <w:szCs w:val="20"/>
                <w:lang w:val="en-US"/>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55551F3F" w14:textId="77777777" w:rsidR="00AF5F2A" w:rsidRPr="00AF5F2A" w:rsidRDefault="00AF5F2A" w:rsidP="003D2236">
            <w:pPr>
              <w:rPr>
                <w:rFonts w:eastAsia="Times New Roman"/>
                <w:sz w:val="20"/>
                <w:szCs w:val="20"/>
                <w:lang w:val="en-US"/>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3D9CA807" w14:textId="77777777" w:rsidR="00AF5F2A" w:rsidRPr="00AF5F2A" w:rsidRDefault="00AF5F2A" w:rsidP="003D2236">
            <w:pPr>
              <w:rPr>
                <w:rFonts w:eastAsia="Times New Roman"/>
                <w:sz w:val="20"/>
                <w:szCs w:val="20"/>
                <w:lang w:val="en-US"/>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3DE6DCD9" w14:textId="77777777" w:rsidR="00AF5F2A" w:rsidRPr="00AF5F2A" w:rsidRDefault="00AF5F2A" w:rsidP="008B715C">
            <w:pPr>
              <w:jc w:val="center"/>
              <w:rPr>
                <w:rFonts w:eastAsia="Times New Roman"/>
                <w:sz w:val="20"/>
                <w:szCs w:val="20"/>
                <w:lang w:val="en-US"/>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5CB35589" w14:textId="77777777" w:rsidR="00AF5F2A" w:rsidRPr="00AF5F2A" w:rsidRDefault="00AF5F2A" w:rsidP="003D2236">
            <w:pPr>
              <w:rPr>
                <w:rFonts w:eastAsia="Times New Roman"/>
                <w:sz w:val="20"/>
                <w:szCs w:val="20"/>
                <w:lang w:val="en-US"/>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66E54767" w14:textId="77777777" w:rsidR="00AF5F2A" w:rsidRPr="00AF5F2A" w:rsidRDefault="00AF5F2A" w:rsidP="003D2236">
            <w:pPr>
              <w:rPr>
                <w:rFonts w:eastAsia="Times New Roman"/>
                <w:sz w:val="20"/>
                <w:szCs w:val="20"/>
                <w:lang w:val="en-US"/>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04F12412" w14:textId="77777777" w:rsidR="00AF5F2A" w:rsidRPr="00AF5F2A" w:rsidRDefault="00AF5F2A" w:rsidP="003D2236">
            <w:pPr>
              <w:rPr>
                <w:rFonts w:eastAsia="Times New Roman"/>
                <w:sz w:val="20"/>
                <w:szCs w:val="20"/>
                <w:lang w:val="en-US"/>
              </w:rPr>
            </w:pPr>
          </w:p>
        </w:tc>
        <w:tc>
          <w:tcPr>
            <w:tcW w:w="233" w:type="pct"/>
            <w:tcBorders>
              <w:top w:val="nil"/>
              <w:left w:val="nil"/>
              <w:bottom w:val="nil"/>
              <w:right w:val="nil"/>
            </w:tcBorders>
            <w:shd w:val="clear" w:color="auto" w:fill="FFFFFF"/>
            <w:tcMar>
              <w:top w:w="15" w:type="dxa"/>
              <w:left w:w="30" w:type="dxa"/>
              <w:bottom w:w="15" w:type="dxa"/>
              <w:right w:w="15" w:type="dxa"/>
            </w:tcMar>
            <w:hideMark/>
          </w:tcPr>
          <w:p w14:paraId="32017E5D" w14:textId="77777777" w:rsidR="00AF5F2A" w:rsidRPr="00AF5F2A" w:rsidRDefault="00AF5F2A" w:rsidP="003D2236">
            <w:pPr>
              <w:rPr>
                <w:rFonts w:eastAsia="Times New Roman"/>
                <w:sz w:val="20"/>
                <w:szCs w:val="20"/>
                <w:lang w:val="en-US"/>
              </w:rPr>
            </w:pPr>
          </w:p>
        </w:tc>
      </w:tr>
      <w:tr w:rsidR="008B715C" w14:paraId="3B34CB8A" w14:textId="77777777" w:rsidTr="00E96125">
        <w:tc>
          <w:tcPr>
            <w:tcW w:w="0" w:type="auto"/>
            <w:gridSpan w:val="18"/>
            <w:tcBorders>
              <w:top w:val="nil"/>
              <w:left w:val="nil"/>
              <w:bottom w:val="single" w:sz="4" w:space="0" w:color="auto"/>
              <w:right w:val="nil"/>
            </w:tcBorders>
            <w:shd w:val="clear" w:color="auto" w:fill="FFFFFF"/>
            <w:tcMar>
              <w:top w:w="15" w:type="dxa"/>
              <w:left w:w="30" w:type="dxa"/>
              <w:bottom w:w="15" w:type="dxa"/>
              <w:right w:w="15" w:type="dxa"/>
            </w:tcMar>
            <w:hideMark/>
          </w:tcPr>
          <w:p w14:paraId="49024BAC" w14:textId="77777777" w:rsidR="00AF5F2A" w:rsidRDefault="00AF5F2A" w:rsidP="003D2236">
            <w:pPr>
              <w:rPr>
                <w:rFonts w:eastAsia="Times New Roman"/>
                <w:color w:val="000000"/>
              </w:rPr>
            </w:pPr>
            <w:r>
              <w:rPr>
                <w:rFonts w:eastAsia="Times New Roman"/>
                <w:color w:val="000000"/>
                <w:sz w:val="20"/>
                <w:szCs w:val="20"/>
              </w:rPr>
              <w:t>_________________________________________________</w:t>
            </w:r>
          </w:p>
        </w:tc>
        <w:tc>
          <w:tcPr>
            <w:tcW w:w="0" w:type="auto"/>
            <w:tcBorders>
              <w:top w:val="nil"/>
              <w:left w:val="nil"/>
              <w:bottom w:val="single" w:sz="4" w:space="0" w:color="auto"/>
              <w:right w:val="nil"/>
            </w:tcBorders>
            <w:shd w:val="clear" w:color="auto" w:fill="FFFFFF"/>
            <w:tcMar>
              <w:top w:w="15" w:type="dxa"/>
              <w:left w:w="30" w:type="dxa"/>
              <w:bottom w:w="15" w:type="dxa"/>
              <w:right w:w="15" w:type="dxa"/>
            </w:tcMar>
            <w:hideMark/>
          </w:tcPr>
          <w:p w14:paraId="781DE983" w14:textId="77777777" w:rsidR="00AF5F2A" w:rsidRDefault="00AF5F2A" w:rsidP="003D2236">
            <w:pPr>
              <w:rPr>
                <w:rFonts w:eastAsia="Times New Roman"/>
                <w:color w:val="000000"/>
              </w:rPr>
            </w:pPr>
          </w:p>
        </w:tc>
        <w:tc>
          <w:tcPr>
            <w:tcW w:w="0" w:type="auto"/>
            <w:tcBorders>
              <w:top w:val="nil"/>
              <w:left w:val="nil"/>
              <w:bottom w:val="single" w:sz="4" w:space="0" w:color="auto"/>
              <w:right w:val="nil"/>
            </w:tcBorders>
            <w:shd w:val="clear" w:color="auto" w:fill="FFFFFF"/>
            <w:tcMar>
              <w:top w:w="15" w:type="dxa"/>
              <w:left w:w="30" w:type="dxa"/>
              <w:bottom w:w="15" w:type="dxa"/>
              <w:right w:w="15" w:type="dxa"/>
            </w:tcMar>
            <w:hideMark/>
          </w:tcPr>
          <w:p w14:paraId="2E94333D" w14:textId="77777777" w:rsidR="00AF5F2A" w:rsidRDefault="00AF5F2A" w:rsidP="003D2236">
            <w:pPr>
              <w:rPr>
                <w:rFonts w:eastAsia="Times New Roman"/>
                <w:sz w:val="20"/>
                <w:szCs w:val="20"/>
              </w:rPr>
            </w:pPr>
          </w:p>
        </w:tc>
        <w:tc>
          <w:tcPr>
            <w:tcW w:w="1234" w:type="pct"/>
            <w:gridSpan w:val="11"/>
            <w:tcBorders>
              <w:top w:val="nil"/>
              <w:left w:val="nil"/>
              <w:bottom w:val="single" w:sz="4" w:space="0" w:color="auto"/>
              <w:right w:val="nil"/>
            </w:tcBorders>
            <w:shd w:val="clear" w:color="auto" w:fill="FFFFFF"/>
            <w:tcMar>
              <w:top w:w="15" w:type="dxa"/>
              <w:left w:w="30" w:type="dxa"/>
              <w:bottom w:w="15" w:type="dxa"/>
              <w:right w:w="15" w:type="dxa"/>
            </w:tcMar>
            <w:hideMark/>
          </w:tcPr>
          <w:p w14:paraId="067E6D53" w14:textId="77777777" w:rsidR="00AF5F2A" w:rsidRPr="008B715C" w:rsidRDefault="00AF5F2A" w:rsidP="008B715C">
            <w:pPr>
              <w:jc w:val="center"/>
              <w:rPr>
                <w:color w:val="000000"/>
                <w:sz w:val="20"/>
                <w:szCs w:val="20"/>
              </w:rPr>
            </w:pPr>
            <w:r w:rsidRPr="008B715C">
              <w:rPr>
                <w:color w:val="000000"/>
                <w:sz w:val="20"/>
                <w:szCs w:val="20"/>
              </w:rPr>
              <w:t>____________________</w:t>
            </w:r>
          </w:p>
        </w:tc>
      </w:tr>
      <w:tr w:rsidR="00114AD6" w14:paraId="45A0D470" w14:textId="77777777" w:rsidTr="00E96125">
        <w:tc>
          <w:tcPr>
            <w:tcW w:w="0" w:type="auto"/>
            <w:gridSpan w:val="18"/>
            <w:tcBorders>
              <w:top w:val="single" w:sz="4" w:space="0" w:color="auto"/>
            </w:tcBorders>
            <w:shd w:val="clear" w:color="auto" w:fill="FFFFFF"/>
            <w:tcMar>
              <w:top w:w="15" w:type="dxa"/>
              <w:left w:w="30" w:type="dxa"/>
              <w:bottom w:w="15" w:type="dxa"/>
              <w:right w:w="15" w:type="dxa"/>
            </w:tcMar>
            <w:hideMark/>
          </w:tcPr>
          <w:p w14:paraId="7371446C" w14:textId="77777777" w:rsidR="00114AD6" w:rsidRPr="00AF5F2A" w:rsidRDefault="00114AD6" w:rsidP="003D2236">
            <w:pPr>
              <w:rPr>
                <w:color w:val="000000"/>
                <w:lang w:val="en-US"/>
              </w:rPr>
            </w:pPr>
            <w:r w:rsidRPr="00AF5F2A">
              <w:rPr>
                <w:rStyle w:val="a4"/>
                <w:color w:val="000000"/>
                <w:sz w:val="20"/>
                <w:szCs w:val="20"/>
                <w:lang w:val="en-US"/>
              </w:rPr>
              <w:t>(Full name and position of the bank specialist)</w:t>
            </w:r>
          </w:p>
        </w:tc>
        <w:tc>
          <w:tcPr>
            <w:tcW w:w="0" w:type="auto"/>
            <w:tcBorders>
              <w:top w:val="single" w:sz="4" w:space="0" w:color="auto"/>
            </w:tcBorders>
            <w:shd w:val="clear" w:color="auto" w:fill="FFFFFF"/>
            <w:tcMar>
              <w:top w:w="15" w:type="dxa"/>
              <w:left w:w="30" w:type="dxa"/>
              <w:bottom w:w="15" w:type="dxa"/>
              <w:right w:w="15" w:type="dxa"/>
            </w:tcMar>
            <w:hideMark/>
          </w:tcPr>
          <w:p w14:paraId="5B5AD486" w14:textId="77777777" w:rsidR="00114AD6" w:rsidRPr="00AF5F2A" w:rsidRDefault="00114AD6" w:rsidP="003D2236">
            <w:pPr>
              <w:rPr>
                <w:color w:val="000000"/>
                <w:lang w:val="en-US"/>
              </w:rPr>
            </w:pPr>
          </w:p>
        </w:tc>
        <w:tc>
          <w:tcPr>
            <w:tcW w:w="0" w:type="auto"/>
            <w:tcBorders>
              <w:top w:val="single" w:sz="4" w:space="0" w:color="auto"/>
            </w:tcBorders>
            <w:shd w:val="clear" w:color="auto" w:fill="FFFFFF"/>
            <w:tcMar>
              <w:top w:w="15" w:type="dxa"/>
              <w:left w:w="30" w:type="dxa"/>
              <w:bottom w:w="15" w:type="dxa"/>
              <w:right w:w="15" w:type="dxa"/>
            </w:tcMar>
            <w:hideMark/>
          </w:tcPr>
          <w:p w14:paraId="46980B18" w14:textId="77777777" w:rsidR="00114AD6" w:rsidRPr="00AF5F2A" w:rsidRDefault="00114AD6" w:rsidP="003D2236">
            <w:pPr>
              <w:rPr>
                <w:rFonts w:eastAsia="Times New Roman"/>
                <w:sz w:val="20"/>
                <w:szCs w:val="20"/>
                <w:lang w:val="en-US"/>
              </w:rPr>
            </w:pPr>
          </w:p>
        </w:tc>
        <w:tc>
          <w:tcPr>
            <w:tcW w:w="1234" w:type="pct"/>
            <w:gridSpan w:val="11"/>
            <w:tcBorders>
              <w:top w:val="single" w:sz="4" w:space="0" w:color="auto"/>
            </w:tcBorders>
            <w:shd w:val="clear" w:color="auto" w:fill="FFFFFF"/>
            <w:tcMar>
              <w:top w:w="15" w:type="dxa"/>
              <w:left w:w="30" w:type="dxa"/>
              <w:bottom w:w="15" w:type="dxa"/>
              <w:right w:w="15" w:type="dxa"/>
            </w:tcMar>
            <w:hideMark/>
          </w:tcPr>
          <w:p w14:paraId="51EE7F92" w14:textId="77777777" w:rsidR="00114AD6" w:rsidRDefault="00114AD6" w:rsidP="003D2236">
            <w:pPr>
              <w:rPr>
                <w:rFonts w:eastAsia="Times New Roman"/>
                <w:sz w:val="20"/>
                <w:szCs w:val="20"/>
              </w:rPr>
            </w:pPr>
            <w:r w:rsidRPr="008B715C">
              <w:rPr>
                <w:rStyle w:val="a4"/>
                <w:rFonts w:eastAsia="Times New Roman"/>
                <w:color w:val="000000"/>
                <w:sz w:val="20"/>
                <w:szCs w:val="20"/>
              </w:rPr>
              <w:t>(Date of completion)</w:t>
            </w:r>
            <w:r>
              <w:rPr>
                <w:rStyle w:val="a4"/>
                <w:rFonts w:eastAsia="Times New Roman"/>
                <w:color w:val="000000"/>
                <w:sz w:val="20"/>
                <w:szCs w:val="20"/>
              </w:rPr>
              <w:br/>
            </w:r>
          </w:p>
        </w:tc>
      </w:tr>
      <w:tr w:rsidR="00E96125" w14:paraId="1AB23E34" w14:textId="77777777" w:rsidTr="00E96125">
        <w:tc>
          <w:tcPr>
            <w:tcW w:w="0" w:type="auto"/>
            <w:tcBorders>
              <w:left w:val="nil"/>
              <w:bottom w:val="nil"/>
              <w:right w:val="nil"/>
            </w:tcBorders>
            <w:shd w:val="clear" w:color="auto" w:fill="FFFFFF"/>
            <w:tcMar>
              <w:top w:w="15" w:type="dxa"/>
              <w:left w:w="30" w:type="dxa"/>
              <w:bottom w:w="15" w:type="dxa"/>
              <w:right w:w="15" w:type="dxa"/>
            </w:tcMar>
            <w:hideMark/>
          </w:tcPr>
          <w:p w14:paraId="4602A2B5" w14:textId="77777777" w:rsidR="00AF5F2A" w:rsidRDefault="00AF5F2A" w:rsidP="003D2236">
            <w:pPr>
              <w:rPr>
                <w:rFonts w:eastAsia="Times New Roman"/>
                <w:sz w:val="20"/>
                <w:szCs w:val="20"/>
              </w:rPr>
            </w:pPr>
          </w:p>
        </w:tc>
        <w:tc>
          <w:tcPr>
            <w:tcW w:w="0" w:type="auto"/>
            <w:tcBorders>
              <w:left w:val="nil"/>
              <w:bottom w:val="nil"/>
              <w:right w:val="nil"/>
            </w:tcBorders>
            <w:shd w:val="clear" w:color="auto" w:fill="FFFFFF"/>
            <w:tcMar>
              <w:top w:w="15" w:type="dxa"/>
              <w:left w:w="30" w:type="dxa"/>
              <w:bottom w:w="15" w:type="dxa"/>
              <w:right w:w="15" w:type="dxa"/>
            </w:tcMar>
            <w:hideMark/>
          </w:tcPr>
          <w:p w14:paraId="6E28C14F" w14:textId="77777777" w:rsidR="00AF5F2A" w:rsidRDefault="00AF5F2A" w:rsidP="003D2236">
            <w:pPr>
              <w:rPr>
                <w:rFonts w:eastAsia="Times New Roman"/>
                <w:sz w:val="20"/>
                <w:szCs w:val="20"/>
              </w:rPr>
            </w:pPr>
          </w:p>
        </w:tc>
        <w:tc>
          <w:tcPr>
            <w:tcW w:w="0" w:type="auto"/>
            <w:tcBorders>
              <w:left w:val="nil"/>
              <w:bottom w:val="nil"/>
              <w:right w:val="nil"/>
            </w:tcBorders>
            <w:shd w:val="clear" w:color="auto" w:fill="FFFFFF"/>
            <w:tcMar>
              <w:top w:w="15" w:type="dxa"/>
              <w:left w:w="30" w:type="dxa"/>
              <w:bottom w:w="15" w:type="dxa"/>
              <w:right w:w="15" w:type="dxa"/>
            </w:tcMar>
            <w:hideMark/>
          </w:tcPr>
          <w:p w14:paraId="2C8CDF73" w14:textId="77777777" w:rsidR="00AF5F2A" w:rsidRDefault="00AF5F2A" w:rsidP="003D2236">
            <w:pPr>
              <w:rPr>
                <w:rFonts w:eastAsia="Times New Roman"/>
                <w:sz w:val="20"/>
                <w:szCs w:val="20"/>
              </w:rPr>
            </w:pPr>
          </w:p>
        </w:tc>
        <w:tc>
          <w:tcPr>
            <w:tcW w:w="0" w:type="auto"/>
            <w:tcBorders>
              <w:left w:val="nil"/>
              <w:bottom w:val="nil"/>
              <w:right w:val="nil"/>
            </w:tcBorders>
            <w:shd w:val="clear" w:color="auto" w:fill="FFFFFF"/>
            <w:tcMar>
              <w:top w:w="15" w:type="dxa"/>
              <w:left w:w="30" w:type="dxa"/>
              <w:bottom w:w="15" w:type="dxa"/>
              <w:right w:w="15" w:type="dxa"/>
            </w:tcMar>
            <w:hideMark/>
          </w:tcPr>
          <w:p w14:paraId="3364FA0C" w14:textId="77777777" w:rsidR="00AF5F2A" w:rsidRDefault="00AF5F2A" w:rsidP="003D2236">
            <w:pPr>
              <w:rPr>
                <w:rFonts w:eastAsia="Times New Roman"/>
                <w:sz w:val="20"/>
                <w:szCs w:val="20"/>
              </w:rPr>
            </w:pPr>
          </w:p>
        </w:tc>
        <w:tc>
          <w:tcPr>
            <w:tcW w:w="0" w:type="auto"/>
            <w:tcBorders>
              <w:left w:val="nil"/>
              <w:bottom w:val="nil"/>
              <w:right w:val="nil"/>
            </w:tcBorders>
            <w:shd w:val="clear" w:color="auto" w:fill="FFFFFF"/>
            <w:tcMar>
              <w:top w:w="15" w:type="dxa"/>
              <w:left w:w="30" w:type="dxa"/>
              <w:bottom w:w="15" w:type="dxa"/>
              <w:right w:w="15" w:type="dxa"/>
            </w:tcMar>
            <w:hideMark/>
          </w:tcPr>
          <w:p w14:paraId="43D96BD6" w14:textId="77777777" w:rsidR="00AF5F2A" w:rsidRDefault="00AF5F2A" w:rsidP="003D2236">
            <w:pPr>
              <w:rPr>
                <w:rFonts w:eastAsia="Times New Roman"/>
                <w:sz w:val="20"/>
                <w:szCs w:val="20"/>
              </w:rPr>
            </w:pPr>
          </w:p>
        </w:tc>
        <w:tc>
          <w:tcPr>
            <w:tcW w:w="0" w:type="auto"/>
            <w:tcBorders>
              <w:left w:val="nil"/>
              <w:bottom w:val="nil"/>
              <w:right w:val="nil"/>
            </w:tcBorders>
            <w:shd w:val="clear" w:color="auto" w:fill="FFFFFF"/>
            <w:tcMar>
              <w:top w:w="15" w:type="dxa"/>
              <w:left w:w="30" w:type="dxa"/>
              <w:bottom w:w="15" w:type="dxa"/>
              <w:right w:w="15" w:type="dxa"/>
            </w:tcMar>
            <w:hideMark/>
          </w:tcPr>
          <w:p w14:paraId="070AC38B" w14:textId="77777777" w:rsidR="00AF5F2A" w:rsidRDefault="00AF5F2A" w:rsidP="003D2236">
            <w:pPr>
              <w:rPr>
                <w:rFonts w:eastAsia="Times New Roman"/>
                <w:sz w:val="20"/>
                <w:szCs w:val="20"/>
              </w:rPr>
            </w:pPr>
          </w:p>
        </w:tc>
        <w:tc>
          <w:tcPr>
            <w:tcW w:w="0" w:type="auto"/>
            <w:tcBorders>
              <w:left w:val="nil"/>
              <w:bottom w:val="nil"/>
              <w:right w:val="nil"/>
            </w:tcBorders>
            <w:shd w:val="clear" w:color="auto" w:fill="FFFFFF"/>
            <w:tcMar>
              <w:top w:w="15" w:type="dxa"/>
              <w:left w:w="30" w:type="dxa"/>
              <w:bottom w:w="15" w:type="dxa"/>
              <w:right w:w="15" w:type="dxa"/>
            </w:tcMar>
            <w:hideMark/>
          </w:tcPr>
          <w:p w14:paraId="42FC53F5" w14:textId="77777777" w:rsidR="00AF5F2A" w:rsidRDefault="00AF5F2A" w:rsidP="003D2236">
            <w:pPr>
              <w:rPr>
                <w:rFonts w:eastAsia="Times New Roman"/>
                <w:sz w:val="20"/>
                <w:szCs w:val="20"/>
              </w:rPr>
            </w:pPr>
          </w:p>
        </w:tc>
        <w:tc>
          <w:tcPr>
            <w:tcW w:w="0" w:type="auto"/>
            <w:tcBorders>
              <w:left w:val="nil"/>
              <w:bottom w:val="nil"/>
              <w:right w:val="nil"/>
            </w:tcBorders>
            <w:shd w:val="clear" w:color="auto" w:fill="FFFFFF"/>
            <w:tcMar>
              <w:top w:w="15" w:type="dxa"/>
              <w:left w:w="30" w:type="dxa"/>
              <w:bottom w:w="15" w:type="dxa"/>
              <w:right w:w="15" w:type="dxa"/>
            </w:tcMar>
            <w:hideMark/>
          </w:tcPr>
          <w:p w14:paraId="652DBB23" w14:textId="77777777" w:rsidR="00AF5F2A" w:rsidRDefault="00AF5F2A" w:rsidP="003D2236">
            <w:pPr>
              <w:rPr>
                <w:rFonts w:eastAsia="Times New Roman"/>
                <w:sz w:val="20"/>
                <w:szCs w:val="20"/>
              </w:rPr>
            </w:pPr>
          </w:p>
        </w:tc>
        <w:tc>
          <w:tcPr>
            <w:tcW w:w="0" w:type="auto"/>
            <w:tcBorders>
              <w:left w:val="nil"/>
              <w:bottom w:val="nil"/>
              <w:right w:val="nil"/>
            </w:tcBorders>
            <w:shd w:val="clear" w:color="auto" w:fill="FFFFFF"/>
            <w:tcMar>
              <w:top w:w="15" w:type="dxa"/>
              <w:left w:w="30" w:type="dxa"/>
              <w:bottom w:w="15" w:type="dxa"/>
              <w:right w:w="15" w:type="dxa"/>
            </w:tcMar>
            <w:hideMark/>
          </w:tcPr>
          <w:p w14:paraId="26712574" w14:textId="77777777" w:rsidR="00AF5F2A" w:rsidRDefault="00AF5F2A" w:rsidP="003D2236">
            <w:pPr>
              <w:rPr>
                <w:rFonts w:eastAsia="Times New Roman"/>
                <w:sz w:val="20"/>
                <w:szCs w:val="20"/>
              </w:rPr>
            </w:pPr>
          </w:p>
        </w:tc>
        <w:tc>
          <w:tcPr>
            <w:tcW w:w="0" w:type="auto"/>
            <w:tcBorders>
              <w:left w:val="nil"/>
              <w:bottom w:val="nil"/>
              <w:right w:val="nil"/>
            </w:tcBorders>
            <w:shd w:val="clear" w:color="auto" w:fill="FFFFFF"/>
            <w:tcMar>
              <w:top w:w="15" w:type="dxa"/>
              <w:left w:w="30" w:type="dxa"/>
              <w:bottom w:w="15" w:type="dxa"/>
              <w:right w:w="15" w:type="dxa"/>
            </w:tcMar>
            <w:hideMark/>
          </w:tcPr>
          <w:p w14:paraId="5DB690A8" w14:textId="77777777" w:rsidR="00AF5F2A" w:rsidRDefault="00AF5F2A" w:rsidP="003D2236">
            <w:pPr>
              <w:rPr>
                <w:rFonts w:eastAsia="Times New Roman"/>
                <w:sz w:val="20"/>
                <w:szCs w:val="20"/>
              </w:rPr>
            </w:pPr>
          </w:p>
        </w:tc>
        <w:tc>
          <w:tcPr>
            <w:tcW w:w="0" w:type="auto"/>
            <w:gridSpan w:val="2"/>
            <w:tcBorders>
              <w:left w:val="nil"/>
              <w:bottom w:val="nil"/>
              <w:right w:val="nil"/>
            </w:tcBorders>
            <w:shd w:val="clear" w:color="auto" w:fill="FFFFFF"/>
            <w:tcMar>
              <w:top w:w="15" w:type="dxa"/>
              <w:left w:w="30" w:type="dxa"/>
              <w:bottom w:w="15" w:type="dxa"/>
              <w:right w:w="15" w:type="dxa"/>
            </w:tcMar>
            <w:hideMark/>
          </w:tcPr>
          <w:p w14:paraId="3FD85BBE" w14:textId="77777777" w:rsidR="00AF5F2A" w:rsidRDefault="00AF5F2A" w:rsidP="003D2236">
            <w:pPr>
              <w:rPr>
                <w:rFonts w:eastAsia="Times New Roman"/>
                <w:sz w:val="20"/>
                <w:szCs w:val="20"/>
              </w:rPr>
            </w:pPr>
          </w:p>
        </w:tc>
        <w:tc>
          <w:tcPr>
            <w:tcW w:w="0" w:type="auto"/>
            <w:tcBorders>
              <w:left w:val="nil"/>
              <w:bottom w:val="nil"/>
              <w:right w:val="nil"/>
            </w:tcBorders>
            <w:shd w:val="clear" w:color="auto" w:fill="FFFFFF"/>
            <w:tcMar>
              <w:top w:w="15" w:type="dxa"/>
              <w:left w:w="30" w:type="dxa"/>
              <w:bottom w:w="15" w:type="dxa"/>
              <w:right w:w="15" w:type="dxa"/>
            </w:tcMar>
            <w:hideMark/>
          </w:tcPr>
          <w:p w14:paraId="6A445246" w14:textId="77777777" w:rsidR="00AF5F2A" w:rsidRDefault="00AF5F2A" w:rsidP="003D2236">
            <w:pPr>
              <w:rPr>
                <w:rFonts w:eastAsia="Times New Roman"/>
                <w:sz w:val="20"/>
                <w:szCs w:val="20"/>
              </w:rPr>
            </w:pPr>
          </w:p>
        </w:tc>
        <w:tc>
          <w:tcPr>
            <w:tcW w:w="34" w:type="pct"/>
            <w:tcBorders>
              <w:left w:val="nil"/>
              <w:bottom w:val="nil"/>
              <w:right w:val="nil"/>
            </w:tcBorders>
            <w:shd w:val="clear" w:color="auto" w:fill="FFFFFF"/>
            <w:tcMar>
              <w:top w:w="15" w:type="dxa"/>
              <w:left w:w="30" w:type="dxa"/>
              <w:bottom w:w="15" w:type="dxa"/>
              <w:right w:w="15" w:type="dxa"/>
            </w:tcMar>
            <w:hideMark/>
          </w:tcPr>
          <w:p w14:paraId="5A1547DB" w14:textId="77777777" w:rsidR="00AF5F2A" w:rsidRDefault="00AF5F2A" w:rsidP="003D2236">
            <w:pPr>
              <w:rPr>
                <w:rFonts w:eastAsia="Times New Roman"/>
                <w:sz w:val="20"/>
                <w:szCs w:val="20"/>
              </w:rPr>
            </w:pPr>
          </w:p>
        </w:tc>
        <w:tc>
          <w:tcPr>
            <w:tcW w:w="300" w:type="pct"/>
            <w:tcBorders>
              <w:left w:val="nil"/>
              <w:bottom w:val="nil"/>
              <w:right w:val="nil"/>
            </w:tcBorders>
            <w:shd w:val="clear" w:color="auto" w:fill="FFFFFF"/>
            <w:tcMar>
              <w:top w:w="15" w:type="dxa"/>
              <w:left w:w="30" w:type="dxa"/>
              <w:bottom w:w="15" w:type="dxa"/>
              <w:right w:w="15" w:type="dxa"/>
            </w:tcMar>
            <w:hideMark/>
          </w:tcPr>
          <w:p w14:paraId="7D728322" w14:textId="77777777" w:rsidR="00AF5F2A" w:rsidRDefault="00AF5F2A" w:rsidP="003D2236">
            <w:pPr>
              <w:rPr>
                <w:rFonts w:eastAsia="Times New Roman"/>
                <w:sz w:val="20"/>
                <w:szCs w:val="20"/>
              </w:rPr>
            </w:pPr>
          </w:p>
        </w:tc>
        <w:tc>
          <w:tcPr>
            <w:tcW w:w="34" w:type="pct"/>
            <w:tcBorders>
              <w:left w:val="nil"/>
              <w:bottom w:val="nil"/>
              <w:right w:val="nil"/>
            </w:tcBorders>
            <w:shd w:val="clear" w:color="auto" w:fill="FFFFFF"/>
            <w:tcMar>
              <w:top w:w="15" w:type="dxa"/>
              <w:left w:w="30" w:type="dxa"/>
              <w:bottom w:w="15" w:type="dxa"/>
              <w:right w:w="15" w:type="dxa"/>
            </w:tcMar>
            <w:hideMark/>
          </w:tcPr>
          <w:p w14:paraId="2D1DA2BE" w14:textId="77777777" w:rsidR="00AF5F2A" w:rsidRDefault="00AF5F2A" w:rsidP="003D2236">
            <w:pPr>
              <w:rPr>
                <w:rFonts w:eastAsia="Times New Roman"/>
                <w:sz w:val="20"/>
                <w:szCs w:val="20"/>
              </w:rPr>
            </w:pPr>
          </w:p>
        </w:tc>
        <w:tc>
          <w:tcPr>
            <w:tcW w:w="289" w:type="pct"/>
            <w:tcBorders>
              <w:left w:val="nil"/>
              <w:bottom w:val="nil"/>
              <w:right w:val="nil"/>
            </w:tcBorders>
            <w:shd w:val="clear" w:color="auto" w:fill="FFFFFF"/>
            <w:tcMar>
              <w:top w:w="15" w:type="dxa"/>
              <w:left w:w="30" w:type="dxa"/>
              <w:bottom w:w="15" w:type="dxa"/>
              <w:right w:w="15" w:type="dxa"/>
            </w:tcMar>
            <w:hideMark/>
          </w:tcPr>
          <w:p w14:paraId="64F9225F" w14:textId="77777777" w:rsidR="00AF5F2A" w:rsidRDefault="00AF5F2A" w:rsidP="003D2236">
            <w:pPr>
              <w:rPr>
                <w:rFonts w:eastAsia="Times New Roman"/>
                <w:sz w:val="20"/>
                <w:szCs w:val="20"/>
              </w:rPr>
            </w:pPr>
          </w:p>
        </w:tc>
        <w:tc>
          <w:tcPr>
            <w:tcW w:w="0" w:type="auto"/>
            <w:tcBorders>
              <w:left w:val="nil"/>
              <w:bottom w:val="nil"/>
              <w:right w:val="nil"/>
            </w:tcBorders>
            <w:shd w:val="clear" w:color="auto" w:fill="FFFFFF"/>
            <w:tcMar>
              <w:top w:w="15" w:type="dxa"/>
              <w:left w:w="30" w:type="dxa"/>
              <w:bottom w:w="15" w:type="dxa"/>
              <w:right w:w="15" w:type="dxa"/>
            </w:tcMar>
            <w:hideMark/>
          </w:tcPr>
          <w:p w14:paraId="44A87E10" w14:textId="77777777" w:rsidR="00AF5F2A" w:rsidRDefault="00AF5F2A" w:rsidP="003D2236">
            <w:pPr>
              <w:rPr>
                <w:rFonts w:eastAsia="Times New Roman"/>
                <w:sz w:val="20"/>
                <w:szCs w:val="20"/>
              </w:rPr>
            </w:pPr>
          </w:p>
        </w:tc>
        <w:tc>
          <w:tcPr>
            <w:tcW w:w="0" w:type="auto"/>
            <w:tcBorders>
              <w:left w:val="nil"/>
              <w:bottom w:val="nil"/>
              <w:right w:val="nil"/>
            </w:tcBorders>
            <w:shd w:val="clear" w:color="auto" w:fill="FFFFFF"/>
            <w:tcMar>
              <w:top w:w="15" w:type="dxa"/>
              <w:left w:w="30" w:type="dxa"/>
              <w:bottom w:w="15" w:type="dxa"/>
              <w:right w:w="15" w:type="dxa"/>
            </w:tcMar>
            <w:hideMark/>
          </w:tcPr>
          <w:p w14:paraId="0EF906B4" w14:textId="77777777" w:rsidR="00AF5F2A" w:rsidRDefault="00AF5F2A" w:rsidP="003D2236">
            <w:pPr>
              <w:rPr>
                <w:rFonts w:eastAsia="Times New Roman"/>
                <w:sz w:val="20"/>
                <w:szCs w:val="20"/>
              </w:rPr>
            </w:pPr>
          </w:p>
        </w:tc>
        <w:tc>
          <w:tcPr>
            <w:tcW w:w="0" w:type="auto"/>
            <w:tcBorders>
              <w:left w:val="nil"/>
              <w:bottom w:val="nil"/>
              <w:right w:val="nil"/>
            </w:tcBorders>
            <w:shd w:val="clear" w:color="auto" w:fill="FFFFFF"/>
            <w:tcMar>
              <w:top w:w="15" w:type="dxa"/>
              <w:left w:w="30" w:type="dxa"/>
              <w:bottom w:w="15" w:type="dxa"/>
              <w:right w:w="15" w:type="dxa"/>
            </w:tcMar>
            <w:hideMark/>
          </w:tcPr>
          <w:p w14:paraId="0282E789" w14:textId="77777777" w:rsidR="00AF5F2A" w:rsidRDefault="00AF5F2A" w:rsidP="003D2236">
            <w:pPr>
              <w:rPr>
                <w:rFonts w:eastAsia="Times New Roman"/>
                <w:sz w:val="20"/>
                <w:szCs w:val="20"/>
              </w:rPr>
            </w:pPr>
          </w:p>
        </w:tc>
        <w:tc>
          <w:tcPr>
            <w:tcW w:w="0" w:type="auto"/>
            <w:tcBorders>
              <w:left w:val="nil"/>
              <w:bottom w:val="nil"/>
              <w:right w:val="nil"/>
            </w:tcBorders>
            <w:shd w:val="clear" w:color="auto" w:fill="FFFFFF"/>
            <w:tcMar>
              <w:top w:w="15" w:type="dxa"/>
              <w:left w:w="30" w:type="dxa"/>
              <w:bottom w:w="15" w:type="dxa"/>
              <w:right w:w="15" w:type="dxa"/>
            </w:tcMar>
            <w:hideMark/>
          </w:tcPr>
          <w:p w14:paraId="72F91276" w14:textId="77777777" w:rsidR="00AF5F2A" w:rsidRPr="008B715C" w:rsidRDefault="00AF5F2A" w:rsidP="003D2236">
            <w:pPr>
              <w:rPr>
                <w:rFonts w:eastAsia="Times New Roman"/>
                <w:sz w:val="20"/>
                <w:szCs w:val="20"/>
              </w:rPr>
            </w:pPr>
          </w:p>
        </w:tc>
        <w:tc>
          <w:tcPr>
            <w:tcW w:w="0" w:type="auto"/>
            <w:tcBorders>
              <w:left w:val="nil"/>
              <w:bottom w:val="nil"/>
              <w:right w:val="nil"/>
            </w:tcBorders>
            <w:shd w:val="clear" w:color="auto" w:fill="FFFFFF"/>
            <w:tcMar>
              <w:top w:w="15" w:type="dxa"/>
              <w:left w:w="30" w:type="dxa"/>
              <w:bottom w:w="15" w:type="dxa"/>
              <w:right w:w="15" w:type="dxa"/>
            </w:tcMar>
            <w:hideMark/>
          </w:tcPr>
          <w:p w14:paraId="584632B4" w14:textId="77777777" w:rsidR="00AF5F2A" w:rsidRDefault="00AF5F2A" w:rsidP="003D2236">
            <w:pPr>
              <w:rPr>
                <w:rFonts w:eastAsia="Times New Roman"/>
                <w:sz w:val="20"/>
                <w:szCs w:val="20"/>
              </w:rPr>
            </w:pPr>
          </w:p>
        </w:tc>
        <w:tc>
          <w:tcPr>
            <w:tcW w:w="0" w:type="auto"/>
            <w:tcBorders>
              <w:left w:val="nil"/>
              <w:bottom w:val="nil"/>
              <w:right w:val="nil"/>
            </w:tcBorders>
            <w:shd w:val="clear" w:color="auto" w:fill="FFFFFF"/>
            <w:tcMar>
              <w:top w:w="15" w:type="dxa"/>
              <w:left w:w="30" w:type="dxa"/>
              <w:bottom w:w="15" w:type="dxa"/>
              <w:right w:w="15" w:type="dxa"/>
            </w:tcMar>
            <w:hideMark/>
          </w:tcPr>
          <w:p w14:paraId="1813FB49" w14:textId="77777777" w:rsidR="00AF5F2A" w:rsidRDefault="00AF5F2A" w:rsidP="003D2236">
            <w:pPr>
              <w:rPr>
                <w:rFonts w:eastAsia="Times New Roman"/>
                <w:sz w:val="20"/>
                <w:szCs w:val="20"/>
              </w:rPr>
            </w:pPr>
          </w:p>
        </w:tc>
        <w:tc>
          <w:tcPr>
            <w:tcW w:w="0" w:type="auto"/>
            <w:tcBorders>
              <w:left w:val="nil"/>
              <w:bottom w:val="nil"/>
              <w:right w:val="nil"/>
            </w:tcBorders>
            <w:shd w:val="clear" w:color="auto" w:fill="FFFFFF"/>
            <w:tcMar>
              <w:top w:w="15" w:type="dxa"/>
              <w:left w:w="30" w:type="dxa"/>
              <w:bottom w:w="15" w:type="dxa"/>
              <w:right w:w="15" w:type="dxa"/>
            </w:tcMar>
            <w:hideMark/>
          </w:tcPr>
          <w:p w14:paraId="519BD578" w14:textId="77777777" w:rsidR="00AF5F2A" w:rsidRDefault="00AF5F2A" w:rsidP="003D2236">
            <w:pPr>
              <w:rPr>
                <w:rFonts w:eastAsia="Times New Roman"/>
                <w:sz w:val="20"/>
                <w:szCs w:val="20"/>
              </w:rPr>
            </w:pPr>
          </w:p>
        </w:tc>
        <w:tc>
          <w:tcPr>
            <w:tcW w:w="0" w:type="auto"/>
            <w:tcBorders>
              <w:left w:val="nil"/>
              <w:bottom w:val="nil"/>
              <w:right w:val="nil"/>
            </w:tcBorders>
            <w:shd w:val="clear" w:color="auto" w:fill="FFFFFF"/>
            <w:tcMar>
              <w:top w:w="15" w:type="dxa"/>
              <w:left w:w="30" w:type="dxa"/>
              <w:bottom w:w="15" w:type="dxa"/>
              <w:right w:w="15" w:type="dxa"/>
            </w:tcMar>
            <w:hideMark/>
          </w:tcPr>
          <w:p w14:paraId="62592E0A" w14:textId="77777777" w:rsidR="00AF5F2A" w:rsidRDefault="00AF5F2A" w:rsidP="003D2236">
            <w:pPr>
              <w:rPr>
                <w:rFonts w:eastAsia="Times New Roman"/>
                <w:sz w:val="20"/>
                <w:szCs w:val="20"/>
              </w:rPr>
            </w:pPr>
          </w:p>
        </w:tc>
        <w:tc>
          <w:tcPr>
            <w:tcW w:w="0" w:type="auto"/>
            <w:tcBorders>
              <w:left w:val="nil"/>
              <w:bottom w:val="nil"/>
              <w:right w:val="nil"/>
            </w:tcBorders>
            <w:shd w:val="clear" w:color="auto" w:fill="FFFFFF"/>
            <w:tcMar>
              <w:top w:w="15" w:type="dxa"/>
              <w:left w:w="30" w:type="dxa"/>
              <w:bottom w:w="15" w:type="dxa"/>
              <w:right w:w="15" w:type="dxa"/>
            </w:tcMar>
            <w:hideMark/>
          </w:tcPr>
          <w:p w14:paraId="1248207C" w14:textId="77777777" w:rsidR="00AF5F2A" w:rsidRDefault="00AF5F2A" w:rsidP="003D2236">
            <w:pPr>
              <w:rPr>
                <w:rFonts w:eastAsia="Times New Roman"/>
                <w:sz w:val="20"/>
                <w:szCs w:val="20"/>
              </w:rPr>
            </w:pPr>
          </w:p>
        </w:tc>
        <w:tc>
          <w:tcPr>
            <w:tcW w:w="0" w:type="auto"/>
            <w:tcBorders>
              <w:left w:val="nil"/>
              <w:bottom w:val="nil"/>
              <w:right w:val="nil"/>
            </w:tcBorders>
            <w:shd w:val="clear" w:color="auto" w:fill="FFFFFF"/>
            <w:tcMar>
              <w:top w:w="15" w:type="dxa"/>
              <w:left w:w="30" w:type="dxa"/>
              <w:bottom w:w="15" w:type="dxa"/>
              <w:right w:w="15" w:type="dxa"/>
            </w:tcMar>
            <w:hideMark/>
          </w:tcPr>
          <w:p w14:paraId="7412E945" w14:textId="77777777" w:rsidR="00AF5F2A" w:rsidRDefault="00AF5F2A" w:rsidP="008B715C">
            <w:pPr>
              <w:jc w:val="center"/>
              <w:rPr>
                <w:rFonts w:eastAsia="Times New Roman"/>
                <w:sz w:val="20"/>
                <w:szCs w:val="20"/>
              </w:rPr>
            </w:pPr>
          </w:p>
        </w:tc>
        <w:tc>
          <w:tcPr>
            <w:tcW w:w="0" w:type="auto"/>
            <w:tcBorders>
              <w:left w:val="nil"/>
              <w:bottom w:val="nil"/>
              <w:right w:val="nil"/>
            </w:tcBorders>
            <w:shd w:val="clear" w:color="auto" w:fill="FFFFFF"/>
            <w:tcMar>
              <w:top w:w="15" w:type="dxa"/>
              <w:left w:w="30" w:type="dxa"/>
              <w:bottom w:w="15" w:type="dxa"/>
              <w:right w:w="15" w:type="dxa"/>
            </w:tcMar>
            <w:hideMark/>
          </w:tcPr>
          <w:p w14:paraId="148BED10" w14:textId="77777777" w:rsidR="00AF5F2A" w:rsidRDefault="00AF5F2A" w:rsidP="003D2236">
            <w:pPr>
              <w:rPr>
                <w:rFonts w:eastAsia="Times New Roman"/>
                <w:sz w:val="20"/>
                <w:szCs w:val="20"/>
              </w:rPr>
            </w:pPr>
          </w:p>
        </w:tc>
        <w:tc>
          <w:tcPr>
            <w:tcW w:w="0" w:type="auto"/>
            <w:tcBorders>
              <w:left w:val="nil"/>
              <w:bottom w:val="nil"/>
              <w:right w:val="nil"/>
            </w:tcBorders>
            <w:shd w:val="clear" w:color="auto" w:fill="FFFFFF"/>
            <w:tcMar>
              <w:top w:w="15" w:type="dxa"/>
              <w:left w:w="30" w:type="dxa"/>
              <w:bottom w:w="15" w:type="dxa"/>
              <w:right w:w="15" w:type="dxa"/>
            </w:tcMar>
            <w:hideMark/>
          </w:tcPr>
          <w:p w14:paraId="57122EFE" w14:textId="77777777" w:rsidR="00AF5F2A" w:rsidRDefault="00AF5F2A" w:rsidP="003D2236">
            <w:pPr>
              <w:rPr>
                <w:rFonts w:eastAsia="Times New Roman"/>
                <w:sz w:val="20"/>
                <w:szCs w:val="20"/>
              </w:rPr>
            </w:pPr>
          </w:p>
        </w:tc>
        <w:tc>
          <w:tcPr>
            <w:tcW w:w="0" w:type="auto"/>
            <w:tcBorders>
              <w:left w:val="nil"/>
              <w:bottom w:val="nil"/>
              <w:right w:val="nil"/>
            </w:tcBorders>
            <w:shd w:val="clear" w:color="auto" w:fill="FFFFFF"/>
            <w:tcMar>
              <w:top w:w="15" w:type="dxa"/>
              <w:left w:w="30" w:type="dxa"/>
              <w:bottom w:w="15" w:type="dxa"/>
              <w:right w:w="15" w:type="dxa"/>
            </w:tcMar>
            <w:hideMark/>
          </w:tcPr>
          <w:p w14:paraId="6FA1983E" w14:textId="77777777" w:rsidR="00AF5F2A" w:rsidRDefault="00AF5F2A" w:rsidP="003D2236">
            <w:pPr>
              <w:rPr>
                <w:rFonts w:eastAsia="Times New Roman"/>
                <w:sz w:val="20"/>
                <w:szCs w:val="20"/>
              </w:rPr>
            </w:pPr>
          </w:p>
        </w:tc>
        <w:tc>
          <w:tcPr>
            <w:tcW w:w="233" w:type="pct"/>
            <w:tcBorders>
              <w:left w:val="nil"/>
              <w:bottom w:val="nil"/>
              <w:right w:val="nil"/>
            </w:tcBorders>
            <w:shd w:val="clear" w:color="auto" w:fill="FFFFFF"/>
            <w:tcMar>
              <w:top w:w="15" w:type="dxa"/>
              <w:left w:w="30" w:type="dxa"/>
              <w:bottom w:w="15" w:type="dxa"/>
              <w:right w:w="15" w:type="dxa"/>
            </w:tcMar>
            <w:hideMark/>
          </w:tcPr>
          <w:p w14:paraId="255A77CA" w14:textId="77777777" w:rsidR="00AF5F2A" w:rsidRDefault="00AF5F2A" w:rsidP="003D2236">
            <w:pPr>
              <w:rPr>
                <w:rFonts w:eastAsia="Times New Roman"/>
                <w:sz w:val="20"/>
                <w:szCs w:val="20"/>
              </w:rPr>
            </w:pPr>
          </w:p>
        </w:tc>
      </w:tr>
      <w:tr w:rsidR="00E96125" w14:paraId="432016E0" w14:textId="77777777" w:rsidTr="00E96125">
        <w:tc>
          <w:tcPr>
            <w:tcW w:w="0" w:type="auto"/>
            <w:tcBorders>
              <w:top w:val="nil"/>
              <w:left w:val="nil"/>
              <w:bottom w:val="nil"/>
              <w:right w:val="nil"/>
            </w:tcBorders>
            <w:shd w:val="clear" w:color="auto" w:fill="FFFFFF"/>
            <w:tcMar>
              <w:top w:w="15" w:type="dxa"/>
              <w:left w:w="30" w:type="dxa"/>
              <w:bottom w:w="15" w:type="dxa"/>
              <w:right w:w="15" w:type="dxa"/>
            </w:tcMar>
            <w:hideMark/>
          </w:tcPr>
          <w:p w14:paraId="4308FEBF"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4B21C585"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69A35AE0"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3AE2423B"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151398C5"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2BD86E0C"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290289D8"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616EE1E2"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75DC80B4"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27425EEC" w14:textId="77777777" w:rsidR="00AF5F2A" w:rsidRDefault="00AF5F2A" w:rsidP="003D2236">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38403C02"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134ADC04" w14:textId="77777777" w:rsidR="00AF5F2A" w:rsidRDefault="00AF5F2A" w:rsidP="003D2236">
            <w:pPr>
              <w:rPr>
                <w:rFonts w:eastAsia="Times New Roman"/>
                <w:sz w:val="20"/>
                <w:szCs w:val="20"/>
              </w:rPr>
            </w:pPr>
          </w:p>
        </w:tc>
        <w:tc>
          <w:tcPr>
            <w:tcW w:w="34" w:type="pct"/>
            <w:tcBorders>
              <w:top w:val="nil"/>
              <w:left w:val="nil"/>
              <w:bottom w:val="nil"/>
              <w:right w:val="nil"/>
            </w:tcBorders>
            <w:shd w:val="clear" w:color="auto" w:fill="FFFFFF"/>
            <w:tcMar>
              <w:top w:w="15" w:type="dxa"/>
              <w:left w:w="30" w:type="dxa"/>
              <w:bottom w:w="15" w:type="dxa"/>
              <w:right w:w="15" w:type="dxa"/>
            </w:tcMar>
            <w:hideMark/>
          </w:tcPr>
          <w:p w14:paraId="39E73D47" w14:textId="77777777" w:rsidR="00AF5F2A" w:rsidRDefault="00AF5F2A" w:rsidP="003D2236">
            <w:pPr>
              <w:rPr>
                <w:rFonts w:eastAsia="Times New Roman"/>
                <w:sz w:val="20"/>
                <w:szCs w:val="20"/>
              </w:rPr>
            </w:pPr>
          </w:p>
        </w:tc>
        <w:tc>
          <w:tcPr>
            <w:tcW w:w="300" w:type="pct"/>
            <w:tcBorders>
              <w:top w:val="nil"/>
              <w:left w:val="nil"/>
              <w:bottom w:val="nil"/>
              <w:right w:val="nil"/>
            </w:tcBorders>
            <w:shd w:val="clear" w:color="auto" w:fill="FFFFFF"/>
            <w:tcMar>
              <w:top w:w="15" w:type="dxa"/>
              <w:left w:w="30" w:type="dxa"/>
              <w:bottom w:w="15" w:type="dxa"/>
              <w:right w:w="15" w:type="dxa"/>
            </w:tcMar>
            <w:hideMark/>
          </w:tcPr>
          <w:p w14:paraId="77268CA1" w14:textId="77777777" w:rsidR="00AF5F2A" w:rsidRDefault="00AF5F2A" w:rsidP="003D2236">
            <w:pPr>
              <w:rPr>
                <w:rFonts w:eastAsia="Times New Roman"/>
                <w:sz w:val="20"/>
                <w:szCs w:val="20"/>
              </w:rPr>
            </w:pPr>
          </w:p>
        </w:tc>
        <w:tc>
          <w:tcPr>
            <w:tcW w:w="34" w:type="pct"/>
            <w:tcBorders>
              <w:top w:val="nil"/>
              <w:left w:val="nil"/>
              <w:bottom w:val="nil"/>
              <w:right w:val="nil"/>
            </w:tcBorders>
            <w:shd w:val="clear" w:color="auto" w:fill="FFFFFF"/>
            <w:tcMar>
              <w:top w:w="15" w:type="dxa"/>
              <w:left w:w="30" w:type="dxa"/>
              <w:bottom w:w="15" w:type="dxa"/>
              <w:right w:w="15" w:type="dxa"/>
            </w:tcMar>
            <w:hideMark/>
          </w:tcPr>
          <w:p w14:paraId="1CEDF367" w14:textId="77777777" w:rsidR="00AF5F2A" w:rsidRDefault="00AF5F2A" w:rsidP="003D2236">
            <w:pPr>
              <w:rPr>
                <w:rFonts w:eastAsia="Times New Roman"/>
                <w:sz w:val="20"/>
                <w:szCs w:val="20"/>
              </w:rPr>
            </w:pPr>
          </w:p>
        </w:tc>
        <w:tc>
          <w:tcPr>
            <w:tcW w:w="289" w:type="pct"/>
            <w:tcBorders>
              <w:top w:val="nil"/>
              <w:left w:val="nil"/>
              <w:bottom w:val="nil"/>
              <w:right w:val="nil"/>
            </w:tcBorders>
            <w:shd w:val="clear" w:color="auto" w:fill="FFFFFF"/>
            <w:tcMar>
              <w:top w:w="15" w:type="dxa"/>
              <w:left w:w="30" w:type="dxa"/>
              <w:bottom w:w="15" w:type="dxa"/>
              <w:right w:w="15" w:type="dxa"/>
            </w:tcMar>
            <w:hideMark/>
          </w:tcPr>
          <w:p w14:paraId="6F9F7415"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53353646"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3B7003F5"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53549064"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6E34239E" w14:textId="77777777" w:rsidR="00AF5F2A" w:rsidRPr="008B715C"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614755B0"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08AF335B"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4451EB8C"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15C62A43"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6E4FFBFE"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0D832D32" w14:textId="77777777" w:rsidR="00AF5F2A" w:rsidRDefault="00AF5F2A" w:rsidP="008B715C">
            <w:pPr>
              <w:jc w:val="cente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7C699C9F"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7AAA6835"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766CC18C" w14:textId="77777777" w:rsidR="00AF5F2A" w:rsidRDefault="00AF5F2A" w:rsidP="003D2236">
            <w:pPr>
              <w:rPr>
                <w:rFonts w:eastAsia="Times New Roman"/>
                <w:sz w:val="20"/>
                <w:szCs w:val="20"/>
              </w:rPr>
            </w:pPr>
          </w:p>
        </w:tc>
        <w:tc>
          <w:tcPr>
            <w:tcW w:w="233" w:type="pct"/>
            <w:tcBorders>
              <w:top w:val="nil"/>
              <w:left w:val="nil"/>
              <w:bottom w:val="nil"/>
              <w:right w:val="nil"/>
            </w:tcBorders>
            <w:shd w:val="clear" w:color="auto" w:fill="FFFFFF"/>
            <w:tcMar>
              <w:top w:w="15" w:type="dxa"/>
              <w:left w:w="30" w:type="dxa"/>
              <w:bottom w:w="15" w:type="dxa"/>
              <w:right w:w="15" w:type="dxa"/>
            </w:tcMar>
            <w:hideMark/>
          </w:tcPr>
          <w:p w14:paraId="454A0149" w14:textId="77777777" w:rsidR="00AF5F2A" w:rsidRDefault="00AF5F2A" w:rsidP="003D2236">
            <w:pPr>
              <w:rPr>
                <w:rFonts w:eastAsia="Times New Roman"/>
                <w:sz w:val="20"/>
                <w:szCs w:val="20"/>
              </w:rPr>
            </w:pPr>
          </w:p>
        </w:tc>
      </w:tr>
    </w:tbl>
    <w:p w14:paraId="411A628C" w14:textId="77777777" w:rsidR="00AF5F2A" w:rsidRDefault="00AF5F2A" w:rsidP="00AF5F2A">
      <w:pPr>
        <w:shd w:val="clear" w:color="auto" w:fill="FFFFFF"/>
        <w:ind w:firstLine="851"/>
        <w:jc w:val="both"/>
        <w:rPr>
          <w:rFonts w:eastAsia="Times New Roman"/>
          <w:color w:val="339966"/>
          <w:sz w:val="20"/>
          <w:szCs w:val="20"/>
        </w:rPr>
      </w:pPr>
      <w:r>
        <w:rPr>
          <w:rFonts w:eastAsia="Times New Roman"/>
          <w:color w:val="339966"/>
          <w:sz w:val="20"/>
          <w:szCs w:val="20"/>
        </w:rPr>
        <w:t>* This sheet does not replace a deposit agreement or an application to open a deposit. It helps you compare deposit terms offered by different banks and choose a suitable option.</w:t>
      </w:r>
    </w:p>
    <w:sectPr w:rsidR="00AF5F2A" w:rsidSect="00357CDB">
      <w:pgSz w:w="11906" w:h="16838"/>
      <w:pgMar w:top="284" w:right="850" w:bottom="142"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F2A"/>
    <w:rsid w:val="000F33B9"/>
    <w:rsid w:val="00114AD6"/>
    <w:rsid w:val="00357CDB"/>
    <w:rsid w:val="00357D8E"/>
    <w:rsid w:val="00667B1E"/>
    <w:rsid w:val="006B26DC"/>
    <w:rsid w:val="00710250"/>
    <w:rsid w:val="007861C2"/>
    <w:rsid w:val="008B715C"/>
    <w:rsid w:val="00911F29"/>
    <w:rsid w:val="00933C7D"/>
    <w:rsid w:val="00AB7525"/>
    <w:rsid w:val="00AF5F2A"/>
    <w:rsid w:val="00AF6782"/>
    <w:rsid w:val="00B63368"/>
    <w:rsid w:val="00BE3F89"/>
    <w:rsid w:val="00E96125"/>
    <w:rsid w:val="00F476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15FA0"/>
  <w15:chartTrackingRefBased/>
  <w15:docId w15:val="{BD7267B7-A528-43C3-A3FB-064C45614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AF5F2A"/>
    <w:pPr>
      <w:spacing w:after="0" w:line="240" w:lineRule="auto"/>
    </w:pPr>
    <w:rPr>
      <w:rFonts w:ascii="Times New Roman" w:eastAsiaTheme="minorEastAsia"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AF5F2A"/>
    <w:rPr>
      <w:b/>
      <w:bCs/>
    </w:rPr>
  </w:style>
  <w:style w:type="character" w:styleId="a4">
    <w:name w:val="Emphasis"/>
    <w:basedOn w:val="a0"/>
    <w:uiPriority w:val="20"/>
    <w:qFormat/>
    <w:rsid w:val="00AF5F2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javascript:scrollText(-5789727)" TargetMode="External"/><Relationship Id="rId4" Type="http://schemas.openxmlformats.org/officeDocument/2006/relationships/hyperlink" Target="javascript:scrollText(-38049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419</Words>
  <Characters>2389</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Асрор Бахтиеров</dc:creator>
  <cp:keywords/>
  <dc:description/>
  <cp:lastModifiedBy>Надежда Буйлова</cp:lastModifiedBy>
  <cp:revision>2</cp:revision>
  <dcterms:created xsi:type="dcterms:W3CDTF">2026-11-03T06:04:00Z</dcterms:created>
  <dcterms:modified xsi:type="dcterms:W3CDTF">2026-11-03T06:04:00Z</dcterms:modified>
</cp:coreProperties>
</file>