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7EF1F" w14:textId="77777777" w:rsidR="00357CDB" w:rsidRDefault="00357CDB" w:rsidP="00AF5F2A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</w:p>
    <w:p w14:paraId="76C336B7" w14:textId="77777777" w:rsidR="00DD1D43" w:rsidRDefault="00DD1D43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>Tijorat banklarining bank xizmatlari</w:t>
      </w:r>
    </w:p>
    <w:p w14:paraId="3A16F9F9" w14:textId="77777777" w:rsidR="00DD1D43" w:rsidRDefault="00DD1D43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isteʼmolchilari bilan oʻzaro munosabatlarni</w:t>
      </w:r>
    </w:p>
    <w:p w14:paraId="1E80AA17" w14:textId="77777777" w:rsidR="00DD1D43" w:rsidRDefault="00DD1D43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amalga oshirishda faoliyatiga qoʻyiladigan</w:t>
      </w:r>
    </w:p>
    <w:p w14:paraId="4909E5A8" w14:textId="77777777" w:rsidR="00DD1D43" w:rsidRPr="00120A65" w:rsidRDefault="00DD1D43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minimal talablar toʻgʻrisidagi nizomga 3-ilova</w:t>
      </w:r>
    </w:p>
    <w:p w14:paraId="1BBC4BCE" w14:textId="77777777" w:rsidR="00DD1D43" w:rsidRPr="00120A65" w:rsidRDefault="00DD1D43" w:rsidP="0003318E">
      <w:pPr>
        <w:shd w:val="clear" w:color="auto" w:fill="FFFFFF"/>
        <w:jc w:val="center"/>
        <w:rPr>
          <w:rFonts w:eastAsia="Times New Roman"/>
          <w:color w:val="000080"/>
        </w:rPr>
      </w:pPr>
      <w:r w:rsidRPr="00120A65">
        <w:rPr>
          <w:rFonts w:eastAsia="Times New Roman"/>
          <w:color w:val="000080"/>
        </w:rPr>
        <w:t>AXBOROT VARAQASI</w:t>
      </w:r>
      <w:hyperlink r:id="rId4" w:history="1">
        <w:r>
          <w:rPr>
            <w:rFonts w:eastAsia="Times New Roman"/>
            <w:caps/>
            <w:color w:val="008080"/>
          </w:rPr>
          <w:t>*</w:t>
        </w:r>
      </w:hyperlink>
    </w:p>
    <w:p w14:paraId="21B4D549" w14:textId="77777777" w:rsidR="00DD1D43" w:rsidRPr="00120A65" w:rsidRDefault="00DD1D43" w:rsidP="00DD1D43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 w:rsidRPr="00120A65">
        <w:rPr>
          <w:rFonts w:eastAsia="Times New Roman"/>
          <w:b/>
          <w:bCs/>
          <w:color w:val="000080"/>
        </w:rPr>
        <w:t>muddatli omonatning asosiy shartlari toʻgʻrisida</w:t>
      </w:r>
    </w:p>
    <w:tbl>
      <w:tblPr>
        <w:tblW w:w="5152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455"/>
        <w:gridCol w:w="455"/>
        <w:gridCol w:w="46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116"/>
        <w:gridCol w:w="116"/>
        <w:gridCol w:w="54"/>
        <w:gridCol w:w="54"/>
        <w:gridCol w:w="12"/>
        <w:gridCol w:w="66"/>
        <w:gridCol w:w="67"/>
        <w:gridCol w:w="515"/>
        <w:gridCol w:w="69"/>
        <w:gridCol w:w="12"/>
        <w:gridCol w:w="66"/>
        <w:gridCol w:w="495"/>
        <w:gridCol w:w="67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218"/>
        <w:gridCol w:w="218"/>
        <w:gridCol w:w="218"/>
        <w:gridCol w:w="218"/>
        <w:gridCol w:w="432"/>
      </w:tblGrid>
      <w:tr w:rsidR="00DD1D43" w14:paraId="46824C08" w14:textId="77777777" w:rsidTr="00DD1D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85F7BE" w14:textId="77777777" w:rsidR="00AF5F2A" w:rsidRDefault="00AF5F2A" w:rsidP="00DD1D43">
            <w:pPr>
              <w:shd w:val="clear" w:color="auto" w:fill="FFFFFF"/>
              <w:rPr>
                <w:rFonts w:eastAsia="Times New Roman"/>
                <w:caps/>
                <w:color w:val="00008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7E007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E4201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B08DF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04314A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7AF4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FF24E5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B4972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189A4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E446A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7838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D16EF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3E61FB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5B1CF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735B7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88CA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C7F50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0EE9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10633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BAB1E8" w14:textId="77777777" w:rsidR="00AF5F2A" w:rsidRPr="008B715C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48005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41515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DA1A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2EB49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D2D16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B95B39" w14:textId="77777777" w:rsidR="00AF5F2A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ED99F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39312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20D3B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66958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D1D43" w:rsidRPr="00437133" w14:paraId="293929F1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DC1B84" w14:textId="77777777" w:rsidR="00DD1D43" w:rsidRPr="00120A65" w:rsidRDefault="00DD1D43" w:rsidP="00DD1D4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-Tijorat bankining nomi</w:t>
            </w:r>
          </w:p>
          <w:p w14:paraId="611868A0" w14:textId="77777777" w:rsidR="00DD1D43" w:rsidRPr="00120A65" w:rsidRDefault="00DD1D43" w:rsidP="00DD1D4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-Rasmiy veb-sayti</w:t>
            </w:r>
          </w:p>
          <w:p w14:paraId="04BE102F" w14:textId="00729B85" w:rsidR="00DD1D43" w:rsidRPr="00AF5F2A" w:rsidRDefault="00DD1D43" w:rsidP="00DD1D43">
            <w:pPr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-Aloqa telefonlari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798E176" w14:textId="77777777" w:rsidR="00DD1D43" w:rsidRPr="00357CDB" w:rsidRDefault="00DD1D43" w:rsidP="00DD1D4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“Orient Finans” XATB</w:t>
            </w:r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/>
            </w:r>
            <w:proofErr w:type="spellEnd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/>
            </w:r>
          </w:p>
          <w:p w14:paraId="6F0E69AB" w14:textId="77777777" w:rsid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ofb.uz</w:t>
            </w:r>
          </w:p>
          <w:p w14:paraId="38DA4942" w14:textId="16F8C45A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4004, 71-205-55-55 </w:t>
            </w:r>
          </w:p>
        </w:tc>
      </w:tr>
      <w:tr w:rsidR="00AF5F2A" w14:paraId="65BBFC45" w14:textId="77777777" w:rsidTr="008B715C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0AC889" w14:textId="5C47AF5D" w:rsidR="00AF5F2A" w:rsidRPr="008B715C" w:rsidRDefault="00DD1D43" w:rsidP="008B715C">
            <w:pPr>
              <w:ind w:left="2774"/>
              <w:jc w:val="center"/>
              <w:rPr>
                <w:color w:val="000000"/>
                <w:sz w:val="20"/>
                <w:szCs w:val="20"/>
              </w:rPr>
            </w:pPr>
            <w:r w:rsidRPr="00120A65">
              <w:rPr>
                <w:rStyle w:val="a3"/>
                <w:color w:val="333333"/>
                <w:sz w:val="20"/>
                <w:szCs w:val="20"/>
              </w:rPr>
              <w:t>1-boʻlim. Omonatning asosiy shartlari</w:t>
            </w:r>
          </w:p>
        </w:tc>
      </w:tr>
      <w:tr w:rsidR="00DD1D43" w14:paraId="2ADF87A2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C9CE5C" w14:textId="525C0D0B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Omonat nomi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FEA3D3" w14:textId="4BE913B3" w:rsidR="00DD1D43" w:rsidRPr="008B715C" w:rsidRDefault="00363326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63326">
              <w:rPr>
                <w:rFonts w:eastAsia="Times New Roman"/>
                <w:color w:val="000000"/>
                <w:sz w:val="20"/>
                <w:szCs w:val="20"/>
              </w:rPr>
              <w:t>“OFB MAQSAD”</w:t>
            </w:r>
            <w:bookmarkStart w:id="0" w:name="_GoBack"/>
            <w:r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  <w:bookmarkEnd w:id="0"/>
            <w:r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DD1D43" w14:paraId="1FE96D31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630B3F" w14:textId="6B7D40A4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2. Omonat valyutasi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B34EF8" w14:textId="78D20BF5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Soʻm</w:t>
            </w:r>
          </w:p>
        </w:tc>
      </w:tr>
      <w:tr w:rsidR="00DD1D43" w:rsidRPr="00DD1D43" w14:paraId="55DE19A6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0EB642" w14:textId="27CD61C1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3. Omonat boʻyicha yillik foiz stavkasi (tabaqalashtirilgan yoki omonatni rasmiylashtirish usuliga bogʻliq stavkalar alohida koʻrsatiladi)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72EA6E" w14:textId="3C32A5B8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D1D43">
              <w:rPr>
                <w:rFonts w:eastAsia="Times New Roman"/>
                <w:color w:val="000000"/>
                <w:sz w:val="20"/>
                <w:szCs w:val="20"/>
              </w:rPr>
              <w:t>Bank boʻlimlari orqali — 14%</w:t>
            </w:r>
            <w:r w:rsid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DD1D43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DD1D43">
              <w:rPr>
                <w:rFonts w:eastAsia="Times New Roman"/>
                <w:color w:val="000000"/>
                <w:sz w:val="20"/>
                <w:szCs w:val="20"/>
              </w:rPr>
              <w:br/>
            </w:r>
          </w:p>
          <w:p w14:paraId="67983961" w14:textId="3BCBF03D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D1D43">
              <w:rPr>
                <w:rFonts w:eastAsia="Times New Roman"/>
                <w:color w:val="000000"/>
                <w:sz w:val="20"/>
                <w:szCs w:val="20"/>
              </w:rPr>
              <w:t>Mobil ilova orqali — 15%</w:t>
            </w:r>
            <w:r w:rsid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DD1D43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DD1D43" w14:paraId="1411E840" w14:textId="77777777" w:rsidTr="00DD1D43">
        <w:trPr>
          <w:trHeight w:val="635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8AE639" w14:textId="6A5AD4C1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0F1C8A">
              <w:rPr>
                <w:rFonts w:eastAsia="Times New Roman"/>
                <w:color w:val="000000"/>
                <w:sz w:val="20"/>
                <w:szCs w:val="20"/>
              </w:rPr>
              <w:t xml:space="preserve">4. Hisoblangan foizlarni kapitalizatsiya qilish (hisoblangan foizlarni yana foiz hisoblash uchun omonatning asosiy summasiga qoʻshish) imkoniyati: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4D02BD" w14:textId="77777777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FAEE848" w14:textId="140BFD8C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Mavjud emas</w:t>
            </w:r>
          </w:p>
        </w:tc>
      </w:tr>
      <w:tr w:rsidR="00DD1D43" w14:paraId="0D2B6572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07ADC7" w14:textId="6A1CB40A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5. Omonat muddati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A26C8E" w14:textId="47A5A600" w:rsidR="00DD1D43" w:rsidRPr="00437133" w:rsidRDefault="00363326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390 kun</w:t>
            </w:r>
            <w:r w:rsid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DD1D43" w:rsidRPr="00AF5F2A" w14:paraId="76BFBC6C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DF826E" w14:textId="639E7B93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6. Omonatning eng kam miqdori (agar belgilangan boʻlsa)</w:t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9BA2C2" w14:textId="47195E2D" w:rsidR="00DD1D43" w:rsidRPr="00DD1D43" w:rsidRDefault="00363326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1 000 000,00 soʻm</w:t>
            </w:r>
            <w:r w:rsid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="00DD1D43">
              <w:rPr>
                <w:rFonts w:eastAsia="Times New Roman"/>
                <w:color w:val="000000"/>
                <w:sz w:val="20"/>
                <w:szCs w:val="20"/>
              </w:rPr>
              <w:t/>
            </w:r>
            <w:proofErr w:type="spellEnd"/>
          </w:p>
        </w:tc>
      </w:tr>
      <w:tr w:rsidR="00DD1D43" w:rsidRPr="00DD1D43" w14:paraId="084AC829" w14:textId="77777777" w:rsidTr="00DD1D43">
        <w:trPr>
          <w:trHeight w:val="315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AC742B" w14:textId="26E30CF5" w:rsidR="00DD1D43" w:rsidRPr="00AF5F2A" w:rsidRDefault="00DD1D43" w:rsidP="00DD1D43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7. Foizlarni toʻlash davriyligi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F1760D" w14:textId="3CD44A48" w:rsidR="00DD1D43" w:rsidRPr="00DD1D43" w:rsidRDefault="0043713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37133">
              <w:rPr>
                <w:rFonts w:eastAsia="Times New Roman"/>
                <w:color w:val="000000"/>
                <w:sz w:val="20"/>
                <w:szCs w:val="20"/>
              </w:rPr>
              <w:t xml:space="preserve">Omonat summasiga foizlar har kuni hisoblanadi va 30 kun oʻtgach omonat valyutasida toʻlanadi.</w:t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="00DD1D43" w:rsidRPr="00CB5285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DD1D43" w:rsidRPr="00DD1D43" w14:paraId="4052D081" w14:textId="77777777" w:rsidTr="00EE20C7">
        <w:trPr>
          <w:trHeight w:val="429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7ED94E7" w14:textId="7092AFF6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8. Omonatni rasmiylashtirish usuli (onlayn yoki bankka tashrif buyurish orqali)</w:t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B0BF6C" w14:textId="77777777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0762AC0" w14:textId="395BC6C0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>Onlayn yoki bankka tashrif buyurish orqali</w:t>
            </w:r>
            <w:proofErr w:type="spellEnd"/>
            <w:r w:rsidRP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P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  <w:r w:rsidRP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P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</w:p>
        </w:tc>
      </w:tr>
      <w:tr w:rsidR="00DD1D43" w:rsidRPr="00357D8E" w14:paraId="6B872D51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15CD04" w14:textId="20F6B39A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9. Qoʻshimcha mablagʻ kiritish imkoniyati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66D85D" w14:textId="511487A3" w:rsidR="00DD1D43" w:rsidRPr="00114AD6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Mavjud emas</w:t>
            </w:r>
          </w:p>
        </w:tc>
      </w:tr>
      <w:tr w:rsidR="00DD1D43" w:rsidRPr="00AF5F2A" w14:paraId="34307CA6" w14:textId="77777777" w:rsidTr="00DD1D43">
        <w:trPr>
          <w:trHeight w:val="734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E26BD8" w14:textId="58462DFB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10. Avtomatik uzaytirish (omonat muddati tugagach, bank tomonidan uning muddatini bir tomonlama uzaytirish)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</w:rPr>
              <w:t/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BB8C19" w14:textId="77777777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8501B33" w14:textId="0A936D43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Mavjud emas</w:t>
            </w:r>
          </w:p>
        </w:tc>
      </w:tr>
      <w:tr w:rsidR="00DD1D43" w:rsidRPr="00B63368" w14:paraId="41B0B22A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2AAF5E" w14:textId="2EAF41B4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11. Boshqa shartlar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96726D" w14:textId="7A005F67" w:rsidR="00DD1D43" w:rsidRPr="000F33B9" w:rsidRDefault="00437133" w:rsidP="00DD1D43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437133">
              <w:rPr>
                <w:rFonts w:eastAsia="Times New Roman"/>
                <w:color w:val="000000"/>
                <w:sz w:val="20"/>
                <w:szCs w:val="20"/>
              </w:rPr>
              <w:t>Omonat muddati tugagach, uning summasi mijozning milliy valyutada ochilgan joriy depozit hisobvaragʻiga qaytariladi.</w:t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AF5F2A" w14:paraId="1C1935BC" w14:textId="77777777" w:rsidTr="008B715C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FC4AF" w14:textId="44E454A8" w:rsidR="00AF5F2A" w:rsidRPr="008B715C" w:rsidRDefault="00DD1D43" w:rsidP="008B715C">
            <w:pPr>
              <w:jc w:val="center"/>
              <w:rPr>
                <w:color w:val="000000"/>
                <w:sz w:val="20"/>
                <w:szCs w:val="20"/>
              </w:rPr>
            </w:pPr>
            <w:r w:rsidRPr="00CB5285">
              <w:rPr>
                <w:rStyle w:val="a3"/>
                <w:color w:val="000000"/>
                <w:sz w:val="20"/>
                <w:szCs w:val="20"/>
              </w:rPr>
              <w:t>2-boʻlim. Boshqa muhim shartlar</w:t>
            </w:r>
          </w:p>
        </w:tc>
      </w:tr>
      <w:tr w:rsidR="00DD1D43" w14:paraId="6C7A80D1" w14:textId="77777777" w:rsidTr="00DD1D43">
        <w:trPr>
          <w:trHeight w:val="577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2F1DB4" w14:textId="2EA31108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Omonat muddati tugashidan oldin mablagʻlarni qisman yechib olish imkoniyati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9342E7" w14:textId="4951F1A2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Mavjud emas</w:t>
            </w:r>
          </w:p>
        </w:tc>
      </w:tr>
      <w:tr w:rsidR="00DD1D43" w:rsidRPr="00667B1E" w14:paraId="0F44DD05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CB728" w14:textId="362DFFB9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2. Omonat shartnomasini muddatidan oldin bekor qilish tartibi</w:t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08EB5E" w14:textId="27BA5D56" w:rsidR="00437133" w:rsidRPr="00363326" w:rsidRDefault="00363326" w:rsidP="00EE08E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63326">
              <w:rPr>
                <w:rFonts w:eastAsia="Times New Roman"/>
                <w:color w:val="000000"/>
                <w:sz w:val="20"/>
                <w:szCs w:val="20"/>
              </w:rPr>
              <w:t xml:space="preserve">Hisobvaraqdan mablagʻlar muddatidan oldin yechib olinganda, omonat summasi quyidagi shartlar asosida qayta hisob-kitob qilinib, omonatning asosiy summasidan chegirib qolinadi: 90 kungacha — 0%.</w:t>
            </w:r>
            <w:r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  <w:p w14:paraId="77FD026D" w14:textId="77777777" w:rsidR="00363326" w:rsidRPr="00363326" w:rsidRDefault="00363326" w:rsidP="00EE08E8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C2889A3" w14:textId="57A6894B" w:rsidR="00363326" w:rsidRPr="00363326" w:rsidRDefault="00363326" w:rsidP="00EE08E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63326">
              <w:rPr>
                <w:rFonts w:eastAsia="Times New Roman"/>
                <w:color w:val="000000"/>
                <w:sz w:val="20"/>
                <w:szCs w:val="20"/>
              </w:rPr>
              <w:t>91 kundan 180 kungacha — 11% (mobil ilovada — 12%)</w:t>
            </w:r>
          </w:p>
          <w:p w14:paraId="26FB3C4B" w14:textId="41F779F9" w:rsidR="00363326" w:rsidRPr="00EE08E8" w:rsidRDefault="00363326" w:rsidP="00EE08E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63326">
              <w:rPr>
                <w:rFonts w:eastAsia="Times New Roman"/>
                <w:color w:val="000000"/>
                <w:sz w:val="20"/>
                <w:szCs w:val="20"/>
              </w:rPr>
              <w:t>181 kundan boshlab, 390 kunga yetmagan muddat uchun — 12% (mobil ilovada — 13%).</w:t>
            </w:r>
          </w:p>
        </w:tc>
      </w:tr>
      <w:tr w:rsidR="00AF5F2A" w:rsidRPr="00667B1E" w14:paraId="25B49601" w14:textId="77777777" w:rsidTr="008B715C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FDFBF23" w14:textId="77777777" w:rsidR="00AF5F2A" w:rsidRPr="00EE08E8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D1D43" w:rsidRPr="003C47E7" w14:paraId="4728081F" w14:textId="77777777" w:rsidTr="0003318E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FE91B1" w14:textId="77777777" w:rsidR="00DD1D43" w:rsidRPr="003C47E7" w:rsidRDefault="00DD1D43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rStyle w:val="a3"/>
                <w:color w:val="000000"/>
                <w:sz w:val="20"/>
                <w:szCs w:val="20"/>
              </w:rPr>
              <w:t>Omonat qoʻyish toʻgʻrisida qaror qabul qilishdan oldin shartlar bilan diqqat bilan tanishib chiqing!</w:t>
            </w:r>
          </w:p>
        </w:tc>
      </w:tr>
      <w:tr w:rsidR="00DD1D43" w:rsidRPr="003C47E7" w14:paraId="6B68BB76" w14:textId="77777777" w:rsidTr="0003318E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CC586A" w14:textId="77777777" w:rsidR="00DD1D43" w:rsidRPr="003C47E7" w:rsidRDefault="00DD1D43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>Siz bankdan omonat shartlari, foizli daromad miqdori, hisob-kitob tartibi, oʻz huquq va majburiyatlaringiz hamda sizga tushunarsiz boʻlgan boshqa masalalar yuzasidan toʻliq va batafsil maʼlumot olish huquqiga egasiz.</w:t>
            </w:r>
          </w:p>
        </w:tc>
      </w:tr>
      <w:tr w:rsidR="00DD1D43" w:rsidRPr="003C47E7" w14:paraId="2FB82771" w14:textId="77777777" w:rsidTr="0003318E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BEC9FB8" w14:textId="77777777" w:rsidR="00DD1D43" w:rsidRPr="003C47E7" w:rsidRDefault="00DD1D43" w:rsidP="0003318E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 xml:space="preserve">Shikoyatlaringiz boʻlsa, telefon (raqam koʻrsatiladi), pochta manzili (bank manzili koʻrsatiladi) yoki elektron pochta (bankning elektron pochta manzili koʻrsatiladi) orqali murojaat qilishingiz mumkin.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/>
            </w:r>
            <w:r w:rsidRPr="003C47E7">
              <w:rPr>
                <w:color w:val="000000"/>
                <w:sz w:val="20"/>
                <w:szCs w:val="20"/>
              </w:rPr>
              <w:t/>
            </w:r>
            <w:r w:rsidRPr="003C47E7">
              <w:rPr>
                <w:color w:val="000000"/>
                <w:sz w:val="20"/>
                <w:szCs w:val="20"/>
                <w:lang w:val="en-US"/>
              </w:rPr>
              <w:t/>
            </w:r>
            <w:r w:rsidRPr="003C47E7">
              <w:rPr>
                <w:color w:val="000000"/>
                <w:sz w:val="20"/>
                <w:szCs w:val="20"/>
              </w:rPr>
              <w:t xml:space="preserve"/>
            </w:r>
          </w:p>
        </w:tc>
      </w:tr>
      <w:tr w:rsidR="00DD1D43" w:rsidRPr="003C47E7" w14:paraId="1091F215" w14:textId="77777777" w:rsidTr="00DD1D43">
        <w:tc>
          <w:tcPr>
            <w:tcW w:w="2508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6CDEC79" w14:textId="77777777" w:rsidR="00DD1D43" w:rsidRPr="003C47E7" w:rsidRDefault="00DD1D43" w:rsidP="0003318E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AXBOROT VARAQASIDA BAYON ETILGAN MAʼLUMOTLARNING ISHONCHLILIGI VA TOʻGʻRILIGINI TASDIQLAYMAN.</w:t>
            </w:r>
            <w:r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3C47E7">
              <w:rPr>
                <w:rFonts w:eastAsia="Times New Roman"/>
                <w:color w:val="000000"/>
              </w:rPr>
              <w:t xml:space="preserve"/>
            </w:r>
            <w:r w:rsidRPr="003C47E7">
              <w:rPr>
                <w:rFonts w:eastAsia="Times New Roman"/>
                <w:color w:val="000000"/>
              </w:rPr>
              <w:br/>
            </w:r>
          </w:p>
        </w:tc>
        <w:tc>
          <w:tcPr>
            <w:tcW w:w="50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4F5B04D" w14:textId="77777777" w:rsidR="00DD1D43" w:rsidRPr="003C47E7" w:rsidRDefault="00DD1D43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796BB7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D261AFC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9E5DE50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8E4F58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886CA39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08ABB9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B0A8D5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549B7F0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82253BF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7F38CE5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571041C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B774A0" w14:textId="77777777" w:rsidR="00DD1D43" w:rsidRPr="003C47E7" w:rsidRDefault="00DD1D43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801D86B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9D866DA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DEE74D6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005260F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D1D43" w14:paraId="18BBE669" w14:textId="77777777" w:rsidTr="00DD1D43">
        <w:tc>
          <w:tcPr>
            <w:tcW w:w="0" w:type="auto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A00C102" w14:textId="77777777" w:rsidR="00DD1D43" w:rsidRDefault="00DD1D43" w:rsidP="0003318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_________________________________________________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F9381B" w14:textId="77777777" w:rsidR="00DD1D43" w:rsidRDefault="00DD1D43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8EA1723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865D74" w14:textId="77777777" w:rsidR="00DD1D43" w:rsidRPr="008B715C" w:rsidRDefault="00DD1D43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8B715C">
              <w:rPr>
                <w:color w:val="000000"/>
                <w:sz w:val="20"/>
                <w:szCs w:val="20"/>
              </w:rPr>
              <w:t>____________________</w:t>
            </w:r>
          </w:p>
        </w:tc>
      </w:tr>
      <w:tr w:rsidR="00DD1D43" w14:paraId="7FFD8D4E" w14:textId="77777777" w:rsidTr="00DD1D43">
        <w:tc>
          <w:tcPr>
            <w:tcW w:w="0" w:type="auto"/>
            <w:gridSpan w:val="3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B83179E" w14:textId="77777777" w:rsidR="00DD1D43" w:rsidRPr="00F732C3" w:rsidRDefault="00DD1D43" w:rsidP="0003318E">
            <w:pPr>
              <w:rPr>
                <w:color w:val="000000"/>
              </w:rPr>
            </w:pPr>
            <w:r w:rsidRPr="00F732C3">
              <w:rPr>
                <w:rStyle w:val="a4"/>
                <w:color w:val="000000"/>
                <w:sz w:val="20"/>
                <w:szCs w:val="20"/>
              </w:rPr>
              <w:t>(Bank xodimining F.I.Sh. va lavozimi)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2E018E" w14:textId="77777777" w:rsidR="00DD1D43" w:rsidRPr="00F732C3" w:rsidRDefault="00DD1D43" w:rsidP="0003318E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FE99D9" w14:textId="77777777" w:rsidR="00DD1D43" w:rsidRPr="00F732C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8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60FE0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(Toʻldirilgan sana)</w:t>
            </w:r>
            <w:r w:rsidRPr="00F732C3">
              <w:rPr>
                <w:rStyle w:val="a4"/>
                <w:rFonts w:eastAsia="Times New Roman"/>
                <w:color w:val="000000"/>
                <w:sz w:val="20"/>
                <w:szCs w:val="20"/>
              </w:rPr>
              <w:t/>
            </w: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/>
            </w:r>
            <w:r>
              <w:rPr>
                <w:rStyle w:val="a4"/>
                <w:rFonts w:eastAsia="Times New Roman"/>
                <w:color w:val="000000"/>
                <w:sz w:val="20"/>
                <w:szCs w:val="20"/>
              </w:rPr>
              <w:br/>
            </w:r>
          </w:p>
        </w:tc>
      </w:tr>
      <w:tr w:rsidR="00DD1D43" w14:paraId="230FC172" w14:textId="77777777" w:rsidTr="00DD1D4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D22EFD5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579A05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BC6AEA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65E563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1E87F3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52347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B2B19D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854905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F32AEFF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7078D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3D83129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7E2CB10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294DE23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1A967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0B447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4DB4DD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22047E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72EC3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DCD385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CAB717A" w14:textId="77777777" w:rsidR="00DD1D43" w:rsidRPr="008B715C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2D3F31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ADE2DF7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8963D8A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C3A4AF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91A757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0CD7F4F" w14:textId="77777777" w:rsidR="00DD1D43" w:rsidRDefault="00DD1D43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99D735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E20077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738CADF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8CB873C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D1D43" w14:paraId="77A49AD3" w14:textId="77777777" w:rsidTr="00DD1D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7CF22E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63984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9D636F6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073A4F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254B25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4B15BE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98DD4D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12B2C80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056EFA9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234F2F9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5A065D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B2D156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315A8E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FCBB60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AACFA1C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03F2C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785327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EE540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11A64FD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A10C97" w14:textId="77777777" w:rsidR="00DD1D43" w:rsidRPr="008B715C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6CA5B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81D50E9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B6042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C9988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EDE091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CCCECDF" w14:textId="77777777" w:rsidR="00DD1D43" w:rsidRDefault="00DD1D43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A80AD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B3CBA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992D7E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8733AD3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11A628C" w14:textId="723F5BE9" w:rsidR="00AF5F2A" w:rsidRPr="00EE08E8" w:rsidRDefault="00DD1D43" w:rsidP="00DD1D43">
      <w:pPr>
        <w:jc w:val="both"/>
        <w:rPr>
          <w:sz w:val="22"/>
          <w:szCs w:val="22"/>
        </w:rPr>
      </w:pPr>
      <w:r w:rsidRPr="00EE08E8">
        <w:rPr>
          <w:rFonts w:eastAsia="Times New Roman"/>
          <w:color w:val="339966"/>
          <w:sz w:val="18"/>
          <w:szCs w:val="18"/>
        </w:rPr>
        <w:t>* Ushbu axborot varaqasi bank omonati shartnomasi yoki omonat ochish uchun ariza hisoblanmaydi. U turli banklarning omonat shartlarini taqqoslash va eng maqbul variantni tanlash uchun moʻljallangan.</w:t>
      </w:r>
    </w:p>
    <w:sectPr w:rsidR="00AF5F2A" w:rsidRPr="00EE08E8" w:rsidSect="00EE08E8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2A"/>
    <w:rsid w:val="000F33B9"/>
    <w:rsid w:val="00114AD6"/>
    <w:rsid w:val="00357CDB"/>
    <w:rsid w:val="00357D8E"/>
    <w:rsid w:val="00363326"/>
    <w:rsid w:val="00363F90"/>
    <w:rsid w:val="00437133"/>
    <w:rsid w:val="00667B1E"/>
    <w:rsid w:val="006B26DC"/>
    <w:rsid w:val="007861C2"/>
    <w:rsid w:val="008B715C"/>
    <w:rsid w:val="00911F29"/>
    <w:rsid w:val="00AB7525"/>
    <w:rsid w:val="00AF5F2A"/>
    <w:rsid w:val="00AF6782"/>
    <w:rsid w:val="00B63368"/>
    <w:rsid w:val="00BE3F89"/>
    <w:rsid w:val="00DD1D43"/>
    <w:rsid w:val="00E96125"/>
    <w:rsid w:val="00EE08E8"/>
    <w:rsid w:val="00EE20C7"/>
    <w:rsid w:val="00F4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5FA0"/>
  <w15:chartTrackingRefBased/>
  <w15:docId w15:val="{BD7267B7-A528-43C3-A3FB-064C4561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5F2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F2A"/>
    <w:rPr>
      <w:b/>
      <w:bCs/>
    </w:rPr>
  </w:style>
  <w:style w:type="character" w:styleId="a4">
    <w:name w:val="Emphasis"/>
    <w:basedOn w:val="a0"/>
    <w:uiPriority w:val="20"/>
    <w:qFormat/>
    <w:rsid w:val="00AF5F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-578972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Асрор Бахтиеров</dc:creator>
  <cp:keywords/>
  <dc:description/>
  <cp:lastModifiedBy>Надежда Буйлова</cp:lastModifiedBy>
  <cp:revision>2</cp:revision>
  <dcterms:created xsi:type="dcterms:W3CDTF">2026-10-27T04:53:00Z</dcterms:created>
  <dcterms:modified xsi:type="dcterms:W3CDTF">2026-10-27T04:53:00Z</dcterms:modified>
</cp:coreProperties>
</file>