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8C6754" w14:textId="77777777" w:rsidR="00357CDB" w:rsidRDefault="00357CDB" w:rsidP="00AF5F2A">
      <w:pPr>
        <w:shd w:val="clear" w:color="auto" w:fill="FFFFFF"/>
        <w:jc w:val="center"/>
        <w:rPr>
          <w:rFonts w:eastAsia="Times New Roman"/>
          <w:color w:val="000080"/>
          <w:sz w:val="22"/>
          <w:szCs w:val="22"/>
        </w:rPr>
      </w:pPr>
    </w:p>
    <w:p w14:paraId="67BC292F" w14:textId="77777777" w:rsidR="0067420B" w:rsidRDefault="0067420B" w:rsidP="0003318E">
      <w:pPr>
        <w:shd w:val="clear" w:color="auto" w:fill="FFFFFF"/>
        <w:jc w:val="right"/>
        <w:rPr>
          <w:rFonts w:eastAsia="Times New Roman"/>
          <w:color w:val="000080"/>
          <w:sz w:val="16"/>
          <w:szCs w:val="16"/>
        </w:rPr>
      </w:pPr>
      <w:r w:rsidRPr="00120A65">
        <w:rPr>
          <w:rFonts w:eastAsia="Times New Roman"/>
          <w:color w:val="000080"/>
          <w:sz w:val="16"/>
          <w:szCs w:val="16"/>
        </w:rPr>
        <w:t>Приложение 3 к Положению о минимальных</w:t>
      </w:r>
    </w:p>
    <w:p w14:paraId="3884EFAE" w14:textId="77777777" w:rsidR="0067420B" w:rsidRDefault="0067420B" w:rsidP="0003318E">
      <w:pPr>
        <w:shd w:val="clear" w:color="auto" w:fill="FFFFFF"/>
        <w:jc w:val="right"/>
        <w:rPr>
          <w:rFonts w:eastAsia="Times New Roman"/>
          <w:color w:val="000080"/>
          <w:sz w:val="16"/>
          <w:szCs w:val="16"/>
        </w:rPr>
      </w:pPr>
      <w:r w:rsidRPr="00120A65">
        <w:rPr>
          <w:rFonts w:eastAsia="Times New Roman"/>
          <w:color w:val="000080"/>
          <w:sz w:val="16"/>
          <w:szCs w:val="16"/>
        </w:rPr>
        <w:t xml:space="preserve"> требованиях, предъявляемых к деятельности </w:t>
      </w:r>
    </w:p>
    <w:p w14:paraId="5EEBA67F" w14:textId="77777777" w:rsidR="0067420B" w:rsidRDefault="0067420B" w:rsidP="0003318E">
      <w:pPr>
        <w:shd w:val="clear" w:color="auto" w:fill="FFFFFF"/>
        <w:jc w:val="right"/>
        <w:rPr>
          <w:rFonts w:eastAsia="Times New Roman"/>
          <w:color w:val="000080"/>
          <w:sz w:val="16"/>
          <w:szCs w:val="16"/>
        </w:rPr>
      </w:pPr>
      <w:r w:rsidRPr="00120A65">
        <w:rPr>
          <w:rFonts w:eastAsia="Times New Roman"/>
          <w:color w:val="000080"/>
          <w:sz w:val="16"/>
          <w:szCs w:val="16"/>
        </w:rPr>
        <w:t xml:space="preserve">коммерческих банков при взаимодействии </w:t>
      </w:r>
    </w:p>
    <w:p w14:paraId="115F507F" w14:textId="77777777" w:rsidR="0067420B" w:rsidRPr="00120A65" w:rsidRDefault="0067420B" w:rsidP="0003318E">
      <w:pPr>
        <w:shd w:val="clear" w:color="auto" w:fill="FFFFFF"/>
        <w:jc w:val="right"/>
        <w:rPr>
          <w:rFonts w:eastAsia="Times New Roman"/>
          <w:color w:val="000080"/>
          <w:sz w:val="16"/>
          <w:szCs w:val="16"/>
        </w:rPr>
      </w:pPr>
      <w:r w:rsidRPr="00120A65">
        <w:rPr>
          <w:rFonts w:eastAsia="Times New Roman"/>
          <w:color w:val="000080"/>
          <w:sz w:val="16"/>
          <w:szCs w:val="16"/>
        </w:rPr>
        <w:t xml:space="preserve">с потребителями банковских услуг </w:t>
      </w:r>
    </w:p>
    <w:p w14:paraId="109FE35E" w14:textId="77777777" w:rsidR="0067420B" w:rsidRPr="00120A65" w:rsidRDefault="0067420B" w:rsidP="0003318E">
      <w:pPr>
        <w:shd w:val="clear" w:color="auto" w:fill="FFFFFF"/>
        <w:jc w:val="center"/>
        <w:rPr>
          <w:rFonts w:eastAsia="Times New Roman"/>
          <w:color w:val="000080"/>
        </w:rPr>
      </w:pPr>
      <w:r w:rsidRPr="00120A65">
        <w:rPr>
          <w:rFonts w:eastAsia="Times New Roman"/>
          <w:color w:val="000080"/>
        </w:rPr>
        <w:t>ИНФОРМАЦИОННЫЙ ЛИСТ</w:t>
      </w:r>
      <w:hyperlink r:id="rId4" w:history="1">
        <w:r>
          <w:rPr>
            <w:rFonts w:eastAsia="Times New Roman"/>
            <w:caps/>
            <w:color w:val="008080"/>
          </w:rPr>
          <w:t>*</w:t>
        </w:r>
      </w:hyperlink>
    </w:p>
    <w:p w14:paraId="60E24EB6" w14:textId="77777777" w:rsidR="0067420B" w:rsidRPr="00120A65" w:rsidRDefault="0067420B" w:rsidP="0067420B">
      <w:pPr>
        <w:shd w:val="clear" w:color="auto" w:fill="FFFFFF"/>
        <w:jc w:val="center"/>
        <w:rPr>
          <w:rFonts w:eastAsia="Times New Roman"/>
          <w:b/>
          <w:bCs/>
          <w:color w:val="000080"/>
        </w:rPr>
      </w:pPr>
      <w:r w:rsidRPr="00120A65">
        <w:rPr>
          <w:rFonts w:eastAsia="Times New Roman"/>
          <w:b/>
          <w:bCs/>
          <w:color w:val="000080"/>
        </w:rPr>
        <w:t>о основных условиях срочного вклада</w:t>
      </w:r>
    </w:p>
    <w:tbl>
      <w:tblPr>
        <w:tblW w:w="5152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"/>
        <w:gridCol w:w="458"/>
        <w:gridCol w:w="38"/>
        <w:gridCol w:w="232"/>
        <w:gridCol w:w="232"/>
        <w:gridCol w:w="232"/>
        <w:gridCol w:w="232"/>
        <w:gridCol w:w="232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  <w:gridCol w:w="231"/>
        <w:gridCol w:w="116"/>
        <w:gridCol w:w="116"/>
        <w:gridCol w:w="52"/>
        <w:gridCol w:w="52"/>
        <w:gridCol w:w="104"/>
        <w:gridCol w:w="104"/>
        <w:gridCol w:w="6"/>
        <w:gridCol w:w="67"/>
        <w:gridCol w:w="515"/>
        <w:gridCol w:w="71"/>
        <w:gridCol w:w="8"/>
        <w:gridCol w:w="66"/>
        <w:gridCol w:w="495"/>
        <w:gridCol w:w="69"/>
        <w:gridCol w:w="104"/>
        <w:gridCol w:w="104"/>
        <w:gridCol w:w="104"/>
        <w:gridCol w:w="104"/>
        <w:gridCol w:w="104"/>
        <w:gridCol w:w="104"/>
        <w:gridCol w:w="104"/>
        <w:gridCol w:w="104"/>
        <w:gridCol w:w="104"/>
        <w:gridCol w:w="104"/>
        <w:gridCol w:w="104"/>
        <w:gridCol w:w="104"/>
        <w:gridCol w:w="104"/>
        <w:gridCol w:w="104"/>
        <w:gridCol w:w="104"/>
        <w:gridCol w:w="104"/>
        <w:gridCol w:w="104"/>
        <w:gridCol w:w="104"/>
        <w:gridCol w:w="104"/>
        <w:gridCol w:w="104"/>
        <w:gridCol w:w="204"/>
        <w:gridCol w:w="204"/>
        <w:gridCol w:w="204"/>
        <w:gridCol w:w="451"/>
      </w:tblGrid>
      <w:tr w:rsidR="0067420B" w14:paraId="3037391D" w14:textId="77777777" w:rsidTr="0067420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5125C65" w14:textId="77777777" w:rsidR="00AF5F2A" w:rsidRDefault="00AF5F2A" w:rsidP="0067420B">
            <w:pPr>
              <w:shd w:val="clear" w:color="auto" w:fill="FFFFFF"/>
              <w:rPr>
                <w:rFonts w:eastAsia="Times New Roman"/>
                <w:caps/>
                <w:color w:val="00008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C6F7737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B3D61CE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CDDFA19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AD057E4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5C89242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A9FABF1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A941EB4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F6ADDA5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1C5DF41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F129210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67A344B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9352233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66DC93C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CCDB9F3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B6346C4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A9E9C7A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1E5D4E6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92580EE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ECFEA39" w14:textId="77777777" w:rsidR="00AF5F2A" w:rsidRPr="008B715C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9597CA7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90FD462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F53728B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F5E0827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56B88DA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96DCE04" w14:textId="77777777" w:rsidR="00AF5F2A" w:rsidRDefault="00AF5F2A" w:rsidP="008B715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485397B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5FB0F35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B8330E7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2F80726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67420B" w:rsidRPr="00093C43" w14:paraId="69316CB9" w14:textId="77777777" w:rsidTr="0067420B">
        <w:tc>
          <w:tcPr>
            <w:tcW w:w="2530" w:type="pct"/>
            <w:gridSpan w:val="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F4F865E" w14:textId="77777777" w:rsidR="0067420B" w:rsidRPr="00120A65" w:rsidRDefault="0067420B" w:rsidP="0067420B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20A65">
              <w:rPr>
                <w:rFonts w:eastAsia="Times New Roman"/>
                <w:color w:val="000000"/>
                <w:sz w:val="20"/>
                <w:szCs w:val="20"/>
              </w:rPr>
              <w:t>-Наименование коммерческого банка</w:t>
            </w:r>
          </w:p>
          <w:p w14:paraId="68E29585" w14:textId="77777777" w:rsidR="0067420B" w:rsidRPr="00120A65" w:rsidRDefault="0067420B" w:rsidP="0067420B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20A65">
              <w:rPr>
                <w:rFonts w:eastAsia="Times New Roman"/>
                <w:color w:val="000000"/>
                <w:sz w:val="20"/>
                <w:szCs w:val="20"/>
              </w:rPr>
              <w:t>-Официальный веб-сайт</w:t>
            </w:r>
          </w:p>
          <w:p w14:paraId="12571BFD" w14:textId="578EF332" w:rsidR="0067420B" w:rsidRPr="00AF5F2A" w:rsidRDefault="0067420B" w:rsidP="0067420B">
            <w:pPr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Pr="00120A65">
              <w:rPr>
                <w:rFonts w:eastAsia="Times New Roman"/>
                <w:color w:val="000000"/>
                <w:sz w:val="20"/>
                <w:szCs w:val="20"/>
                <w:lang w:val="en-US"/>
              </w:rPr>
              <w:t>Контактные</w:t>
            </w:r>
            <w:proofErr w:type="spellEnd"/>
            <w:r w:rsidRPr="00120A65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20A65">
              <w:rPr>
                <w:rFonts w:eastAsia="Times New Roman"/>
                <w:color w:val="000000"/>
                <w:sz w:val="20"/>
                <w:szCs w:val="20"/>
                <w:lang w:val="en-US"/>
              </w:rPr>
              <w:t>телефоны</w:t>
            </w:r>
            <w:proofErr w:type="spellEnd"/>
          </w:p>
        </w:tc>
        <w:tc>
          <w:tcPr>
            <w:tcW w:w="2470" w:type="pct"/>
            <w:gridSpan w:val="3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CDF92A2" w14:textId="77777777" w:rsidR="0067420B" w:rsidRPr="00357CDB" w:rsidRDefault="0067420B" w:rsidP="0067420B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ЧАКБ</w:t>
            </w:r>
            <w:r w:rsidRPr="00357CDB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“Orient </w:t>
            </w:r>
            <w:proofErr w:type="spellStart"/>
            <w:r w:rsidRPr="00357CDB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Finans</w:t>
            </w:r>
            <w:proofErr w:type="spellEnd"/>
            <w:r w:rsidRPr="00357CDB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”</w:t>
            </w:r>
          </w:p>
          <w:p w14:paraId="7809048D" w14:textId="77777777" w:rsidR="0067420B" w:rsidRDefault="0067420B" w:rsidP="0067420B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ofb.uz</w:t>
            </w:r>
          </w:p>
          <w:p w14:paraId="5502D851" w14:textId="0D007BCE" w:rsidR="0067420B" w:rsidRPr="008B715C" w:rsidRDefault="0067420B" w:rsidP="0067420B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4004, 71-205-55-55 </w:t>
            </w:r>
          </w:p>
        </w:tc>
      </w:tr>
      <w:tr w:rsidR="00AF5F2A" w14:paraId="279DABBB" w14:textId="77777777" w:rsidTr="008B715C">
        <w:tc>
          <w:tcPr>
            <w:tcW w:w="5000" w:type="pct"/>
            <w:gridSpan w:val="5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824D21F" w14:textId="6149AEA4" w:rsidR="00AF5F2A" w:rsidRPr="008B715C" w:rsidRDefault="0067420B" w:rsidP="008B715C">
            <w:pPr>
              <w:ind w:left="2774"/>
              <w:jc w:val="center"/>
              <w:rPr>
                <w:color w:val="000000"/>
                <w:sz w:val="20"/>
                <w:szCs w:val="20"/>
              </w:rPr>
            </w:pPr>
            <w:r w:rsidRPr="00120A65">
              <w:rPr>
                <w:rStyle w:val="a3"/>
                <w:color w:val="333333"/>
                <w:sz w:val="20"/>
                <w:szCs w:val="20"/>
              </w:rPr>
              <w:t>Раздел 1. Основные условия вклада</w:t>
            </w:r>
          </w:p>
        </w:tc>
      </w:tr>
      <w:tr w:rsidR="0067420B" w14:paraId="4CF1A9A0" w14:textId="77777777" w:rsidTr="0067420B">
        <w:tc>
          <w:tcPr>
            <w:tcW w:w="2530" w:type="pct"/>
            <w:gridSpan w:val="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6D1EED0" w14:textId="6E8F55AF" w:rsidR="0067420B" w:rsidRDefault="0067420B" w:rsidP="0067420B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1. </w:t>
            </w:r>
            <w:r w:rsidRPr="00120A65">
              <w:rPr>
                <w:rFonts w:eastAsia="Times New Roman"/>
                <w:color w:val="000000"/>
                <w:sz w:val="20"/>
                <w:szCs w:val="20"/>
              </w:rPr>
              <w:t>Наименование вклада</w:t>
            </w:r>
          </w:p>
        </w:tc>
        <w:tc>
          <w:tcPr>
            <w:tcW w:w="2470" w:type="pct"/>
            <w:gridSpan w:val="3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EC37F26" w14:textId="77FBA3F7" w:rsidR="0067420B" w:rsidRPr="00B74A41" w:rsidRDefault="0067420B" w:rsidP="0067420B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uz-Cyrl-UZ"/>
              </w:rPr>
              <w:t>“</w:t>
            </w:r>
            <w:r w:rsidR="00A6601F" w:rsidRPr="00A6601F">
              <w:rPr>
                <w:rFonts w:eastAsia="Times New Roman"/>
                <w:color w:val="000000"/>
                <w:sz w:val="20"/>
                <w:szCs w:val="20"/>
                <w:lang w:val="en-US"/>
              </w:rPr>
              <w:t>OFB MIRACLE</w:t>
            </w:r>
            <w:r>
              <w:rPr>
                <w:rFonts w:eastAsia="Times New Roman"/>
                <w:color w:val="000000"/>
                <w:sz w:val="20"/>
                <w:szCs w:val="20"/>
                <w:lang w:val="uz-Cyrl-UZ"/>
              </w:rPr>
              <w:t>”</w:t>
            </w:r>
          </w:p>
        </w:tc>
      </w:tr>
      <w:tr w:rsidR="0067420B" w14:paraId="785C8F62" w14:textId="77777777" w:rsidTr="0067420B">
        <w:tc>
          <w:tcPr>
            <w:tcW w:w="2530" w:type="pct"/>
            <w:gridSpan w:val="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E052A47" w14:textId="54620A87" w:rsidR="0067420B" w:rsidRDefault="0067420B" w:rsidP="0067420B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2. </w:t>
            </w:r>
            <w:r w:rsidRPr="00120A65">
              <w:rPr>
                <w:rFonts w:eastAsia="Times New Roman"/>
                <w:color w:val="000000"/>
                <w:sz w:val="20"/>
                <w:szCs w:val="20"/>
              </w:rPr>
              <w:t>Валюта вклада</w:t>
            </w:r>
          </w:p>
        </w:tc>
        <w:tc>
          <w:tcPr>
            <w:tcW w:w="2470" w:type="pct"/>
            <w:gridSpan w:val="3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733C6C0" w14:textId="2B73EC23" w:rsidR="0067420B" w:rsidRPr="006C16AD" w:rsidRDefault="0067420B" w:rsidP="0067420B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120A65">
              <w:rPr>
                <w:rFonts w:eastAsia="Times New Roman"/>
                <w:color w:val="000000"/>
                <w:sz w:val="20"/>
                <w:szCs w:val="20"/>
                <w:lang w:val="en-US"/>
              </w:rPr>
              <w:t>Доллар</w:t>
            </w:r>
            <w:proofErr w:type="spellEnd"/>
            <w:r w:rsidRPr="00120A65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США</w:t>
            </w:r>
          </w:p>
        </w:tc>
      </w:tr>
      <w:tr w:rsidR="0067420B" w:rsidRPr="008B715C" w14:paraId="42DCAC9D" w14:textId="77777777" w:rsidTr="0067420B">
        <w:tc>
          <w:tcPr>
            <w:tcW w:w="2530" w:type="pct"/>
            <w:gridSpan w:val="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1F5A86D" w14:textId="77EB693E" w:rsidR="0067420B" w:rsidRDefault="0067420B" w:rsidP="0067420B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3. </w:t>
            </w:r>
            <w:r w:rsidRPr="00120A65">
              <w:rPr>
                <w:rFonts w:eastAsia="Times New Roman"/>
                <w:color w:val="000000"/>
                <w:sz w:val="20"/>
                <w:szCs w:val="20"/>
              </w:rPr>
              <w:t>Годовая процентная ставка по вкладу: (в случае дифференцированной ставки или зависимости от способа оформления — указывается отдельно)</w:t>
            </w:r>
          </w:p>
        </w:tc>
        <w:tc>
          <w:tcPr>
            <w:tcW w:w="2470" w:type="pct"/>
            <w:gridSpan w:val="3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84B20F6" w14:textId="77777777" w:rsidR="0067420B" w:rsidRPr="000F08E1" w:rsidRDefault="0067420B" w:rsidP="0067420B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153C3C29" w14:textId="0150393B" w:rsidR="0067420B" w:rsidRPr="008B715C" w:rsidRDefault="00A6601F" w:rsidP="0067420B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5</w:t>
            </w:r>
            <w:r w:rsidR="0067420B">
              <w:rPr>
                <w:rFonts w:eastAsia="Times New Roman"/>
                <w:color w:val="000000"/>
                <w:sz w:val="20"/>
                <w:szCs w:val="20"/>
                <w:lang w:val="en-US"/>
              </w:rPr>
              <w:t>,5</w:t>
            </w:r>
            <w:r w:rsidR="0067420B" w:rsidRPr="008B715C">
              <w:rPr>
                <w:rFonts w:eastAsia="Times New Roman"/>
                <w:color w:val="000000"/>
                <w:sz w:val="20"/>
                <w:szCs w:val="20"/>
                <w:lang w:val="en-US"/>
              </w:rPr>
              <w:t>%</w:t>
            </w:r>
          </w:p>
        </w:tc>
      </w:tr>
      <w:tr w:rsidR="0067420B" w14:paraId="5DFE1FC2" w14:textId="77777777" w:rsidTr="0067420B">
        <w:trPr>
          <w:trHeight w:val="635"/>
        </w:trPr>
        <w:tc>
          <w:tcPr>
            <w:tcW w:w="2530" w:type="pct"/>
            <w:gridSpan w:val="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6D6D3F6" w14:textId="0DE8551D" w:rsidR="0067420B" w:rsidRPr="000F08E1" w:rsidRDefault="0067420B" w:rsidP="0067420B">
            <w:pPr>
              <w:rPr>
                <w:rFonts w:eastAsia="Times New Roman"/>
                <w:color w:val="000000"/>
              </w:rPr>
            </w:pPr>
            <w:r w:rsidRPr="000F1C8A">
              <w:rPr>
                <w:rFonts w:eastAsia="Times New Roman"/>
                <w:color w:val="000000"/>
                <w:sz w:val="20"/>
                <w:szCs w:val="20"/>
              </w:rPr>
              <w:t xml:space="preserve">4. </w:t>
            </w:r>
            <w:r w:rsidRPr="00120A65">
              <w:rPr>
                <w:rFonts w:eastAsia="Times New Roman"/>
                <w:color w:val="000000"/>
                <w:sz w:val="20"/>
                <w:szCs w:val="20"/>
              </w:rPr>
              <w:t>Наличие капитализации начисленных процентов (присоединение начисленных процентов к основной сумме для повторного начисления):</w:t>
            </w:r>
          </w:p>
        </w:tc>
        <w:tc>
          <w:tcPr>
            <w:tcW w:w="2470" w:type="pct"/>
            <w:gridSpan w:val="3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A8E3E70" w14:textId="286B352D" w:rsidR="0067420B" w:rsidRPr="008B715C" w:rsidRDefault="0067420B" w:rsidP="0067420B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120A65">
              <w:rPr>
                <w:rFonts w:eastAsia="Times New Roman"/>
                <w:color w:val="000000"/>
                <w:sz w:val="20"/>
                <w:szCs w:val="20"/>
              </w:rPr>
              <w:t>Отсутствует</w:t>
            </w:r>
          </w:p>
        </w:tc>
      </w:tr>
      <w:tr w:rsidR="0067420B" w14:paraId="7531D683" w14:textId="77777777" w:rsidTr="0067420B">
        <w:tc>
          <w:tcPr>
            <w:tcW w:w="2530" w:type="pct"/>
            <w:gridSpan w:val="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91543D8" w14:textId="579C61F5" w:rsidR="0067420B" w:rsidRDefault="0067420B" w:rsidP="0067420B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5. </w:t>
            </w:r>
            <w:r w:rsidRPr="00CB5285">
              <w:rPr>
                <w:rFonts w:eastAsia="Times New Roman"/>
                <w:color w:val="000000"/>
                <w:sz w:val="20"/>
                <w:szCs w:val="20"/>
              </w:rPr>
              <w:t>Срок вклада</w:t>
            </w:r>
          </w:p>
        </w:tc>
        <w:tc>
          <w:tcPr>
            <w:tcW w:w="2470" w:type="pct"/>
            <w:gridSpan w:val="3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FD8A4AA" w14:textId="7BE1472E" w:rsidR="0067420B" w:rsidRPr="0067420B" w:rsidRDefault="0067420B" w:rsidP="0067420B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2</w:t>
            </w:r>
            <w:r w:rsidR="001D1FD6">
              <w:rPr>
                <w:rFonts w:eastAsia="Times New Roman"/>
                <w:color w:val="000000"/>
                <w:sz w:val="20"/>
                <w:szCs w:val="20"/>
                <w:lang w:val="en-US"/>
              </w:rPr>
              <w:t>4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7420B">
              <w:rPr>
                <w:rFonts w:eastAsia="Times New Roman"/>
                <w:color w:val="000000"/>
                <w:sz w:val="20"/>
                <w:szCs w:val="20"/>
                <w:lang w:val="en-US"/>
              </w:rPr>
              <w:t>месяц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>ев</w:t>
            </w:r>
          </w:p>
        </w:tc>
      </w:tr>
      <w:tr w:rsidR="0067420B" w:rsidRPr="00AF5F2A" w14:paraId="3C3F9B19" w14:textId="77777777" w:rsidTr="0067420B">
        <w:tc>
          <w:tcPr>
            <w:tcW w:w="2530" w:type="pct"/>
            <w:gridSpan w:val="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3FF47BE" w14:textId="73559040" w:rsidR="0067420B" w:rsidRPr="0067420B" w:rsidRDefault="0067420B" w:rsidP="0067420B">
            <w:pPr>
              <w:rPr>
                <w:rFonts w:eastAsia="Times New Roman"/>
                <w:color w:val="000000"/>
              </w:rPr>
            </w:pPr>
            <w:r w:rsidRPr="00CB5285">
              <w:rPr>
                <w:rFonts w:eastAsia="Times New Roman"/>
                <w:color w:val="000000"/>
                <w:sz w:val="20"/>
                <w:szCs w:val="20"/>
              </w:rPr>
              <w:t>6. Минимальная сумма вклада (при наличии)</w:t>
            </w:r>
          </w:p>
        </w:tc>
        <w:tc>
          <w:tcPr>
            <w:tcW w:w="2470" w:type="pct"/>
            <w:gridSpan w:val="3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3700A15" w14:textId="0EE62C42" w:rsidR="0067420B" w:rsidRPr="008B715C" w:rsidRDefault="001D1FD6" w:rsidP="0067420B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1</w:t>
            </w:r>
            <w:r w:rsidR="00A6601F">
              <w:rPr>
                <w:rFonts w:eastAsia="Times New Roman"/>
                <w:color w:val="000000"/>
                <w:sz w:val="20"/>
                <w:szCs w:val="20"/>
                <w:lang w:val="en-US"/>
              </w:rPr>
              <w:t> 5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0</w:t>
            </w:r>
            <w:r w:rsidR="0067420B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0 000,00 </w:t>
            </w:r>
            <w:proofErr w:type="spellStart"/>
            <w:r w:rsidR="0067420B" w:rsidRPr="00CB5285">
              <w:rPr>
                <w:rFonts w:eastAsia="Times New Roman"/>
                <w:color w:val="000000"/>
                <w:sz w:val="20"/>
                <w:szCs w:val="20"/>
                <w:lang w:val="en-US"/>
              </w:rPr>
              <w:t>долларов</w:t>
            </w:r>
            <w:proofErr w:type="spellEnd"/>
            <w:r w:rsidR="0067420B" w:rsidRPr="00CB5285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США</w:t>
            </w:r>
          </w:p>
        </w:tc>
      </w:tr>
      <w:tr w:rsidR="0067420B" w:rsidRPr="0067420B" w14:paraId="572281B5" w14:textId="77777777" w:rsidTr="0067420B">
        <w:trPr>
          <w:trHeight w:val="315"/>
        </w:trPr>
        <w:tc>
          <w:tcPr>
            <w:tcW w:w="2530" w:type="pct"/>
            <w:gridSpan w:val="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F2DF541" w14:textId="75A2C5D0" w:rsidR="0067420B" w:rsidRPr="00AF5F2A" w:rsidRDefault="0067420B" w:rsidP="0067420B">
            <w:pPr>
              <w:rPr>
                <w:rFonts w:eastAsia="Times New Roman"/>
                <w:color w:val="000000"/>
                <w:lang w:val="en-US"/>
              </w:rPr>
            </w:pPr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7. </w:t>
            </w:r>
            <w:proofErr w:type="spellStart"/>
            <w:r w:rsidRPr="00CB5285">
              <w:rPr>
                <w:rFonts w:eastAsia="Times New Roman"/>
                <w:color w:val="000000"/>
                <w:sz w:val="20"/>
                <w:szCs w:val="20"/>
                <w:lang w:val="en-US"/>
              </w:rPr>
              <w:t>Периодичность</w:t>
            </w:r>
            <w:proofErr w:type="spellEnd"/>
            <w:r w:rsidRPr="00CB5285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5285">
              <w:rPr>
                <w:rFonts w:eastAsia="Times New Roman"/>
                <w:color w:val="000000"/>
                <w:sz w:val="20"/>
                <w:szCs w:val="20"/>
                <w:lang w:val="en-US"/>
              </w:rPr>
              <w:t>выплаты</w:t>
            </w:r>
            <w:proofErr w:type="spellEnd"/>
            <w:r w:rsidRPr="00CB5285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5285">
              <w:rPr>
                <w:rFonts w:eastAsia="Times New Roman"/>
                <w:color w:val="000000"/>
                <w:sz w:val="20"/>
                <w:szCs w:val="20"/>
                <w:lang w:val="en-US"/>
              </w:rPr>
              <w:t>процентов</w:t>
            </w:r>
            <w:proofErr w:type="spellEnd"/>
          </w:p>
        </w:tc>
        <w:tc>
          <w:tcPr>
            <w:tcW w:w="2470" w:type="pct"/>
            <w:gridSpan w:val="3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126C363" w14:textId="2BC59740" w:rsidR="0067420B" w:rsidRPr="0067420B" w:rsidRDefault="0067420B" w:rsidP="0067420B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B5285">
              <w:rPr>
                <w:rFonts w:eastAsia="Times New Roman"/>
                <w:color w:val="000000"/>
                <w:sz w:val="20"/>
                <w:szCs w:val="20"/>
              </w:rPr>
              <w:t>Проценты выплачиваются ежемесячно (через 30 дней)</w:t>
            </w:r>
          </w:p>
        </w:tc>
      </w:tr>
      <w:tr w:rsidR="0067420B" w:rsidRPr="00AF5F2A" w14:paraId="75C809C8" w14:textId="77777777" w:rsidTr="0067420B">
        <w:trPr>
          <w:trHeight w:val="661"/>
        </w:trPr>
        <w:tc>
          <w:tcPr>
            <w:tcW w:w="2530" w:type="pct"/>
            <w:gridSpan w:val="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1D6E74D" w14:textId="0C179A0E" w:rsidR="0067420B" w:rsidRPr="0067420B" w:rsidRDefault="0067420B" w:rsidP="0067420B">
            <w:pPr>
              <w:rPr>
                <w:rFonts w:eastAsia="Times New Roman"/>
                <w:color w:val="000000"/>
              </w:rPr>
            </w:pPr>
            <w:r w:rsidRPr="00CB5285">
              <w:rPr>
                <w:rFonts w:eastAsia="Times New Roman"/>
                <w:color w:val="000000"/>
                <w:sz w:val="20"/>
                <w:szCs w:val="20"/>
              </w:rPr>
              <w:t>8. Способ оформления вклада (онлайн или при посещении банка)</w:t>
            </w:r>
          </w:p>
        </w:tc>
        <w:tc>
          <w:tcPr>
            <w:tcW w:w="2470" w:type="pct"/>
            <w:gridSpan w:val="3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C745A0E" w14:textId="77777777" w:rsidR="0067420B" w:rsidRPr="0067420B" w:rsidRDefault="0067420B" w:rsidP="0067420B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66AF7FD5" w14:textId="1CE3F662" w:rsidR="0067420B" w:rsidRPr="008B715C" w:rsidRDefault="0067420B" w:rsidP="0067420B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67420B">
              <w:rPr>
                <w:rFonts w:eastAsia="Times New Roman"/>
                <w:color w:val="000000"/>
                <w:sz w:val="20"/>
                <w:szCs w:val="20"/>
                <w:lang w:val="en-US"/>
              </w:rPr>
              <w:t>Посетив</w:t>
            </w:r>
            <w:proofErr w:type="spellEnd"/>
            <w:r w:rsidRPr="0067420B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7420B">
              <w:rPr>
                <w:rFonts w:eastAsia="Times New Roman"/>
                <w:color w:val="000000"/>
                <w:sz w:val="20"/>
                <w:szCs w:val="20"/>
                <w:lang w:val="en-US"/>
              </w:rPr>
              <w:t>банк</w:t>
            </w:r>
            <w:proofErr w:type="spellEnd"/>
          </w:p>
        </w:tc>
      </w:tr>
      <w:tr w:rsidR="0067420B" w:rsidRPr="00114AD6" w14:paraId="1C3A9F47" w14:textId="77777777" w:rsidTr="0067420B">
        <w:tc>
          <w:tcPr>
            <w:tcW w:w="2530" w:type="pct"/>
            <w:gridSpan w:val="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62C4415" w14:textId="72551F5F" w:rsidR="0067420B" w:rsidRDefault="0067420B" w:rsidP="0067420B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9. </w:t>
            </w:r>
            <w:r w:rsidRPr="00CB5285">
              <w:rPr>
                <w:rFonts w:eastAsia="Times New Roman"/>
                <w:color w:val="000000"/>
                <w:sz w:val="20"/>
                <w:szCs w:val="20"/>
              </w:rPr>
              <w:t>Возможность внесения дополнительных средств</w:t>
            </w:r>
          </w:p>
        </w:tc>
        <w:tc>
          <w:tcPr>
            <w:tcW w:w="2470" w:type="pct"/>
            <w:gridSpan w:val="3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B3C8803" w14:textId="61D68879" w:rsidR="0067420B" w:rsidRPr="00114AD6" w:rsidRDefault="0067420B" w:rsidP="0067420B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120A65">
              <w:rPr>
                <w:rFonts w:eastAsia="Times New Roman"/>
                <w:color w:val="000000"/>
                <w:sz w:val="20"/>
                <w:szCs w:val="20"/>
              </w:rPr>
              <w:t>Отсутствует</w:t>
            </w:r>
          </w:p>
        </w:tc>
      </w:tr>
      <w:tr w:rsidR="0067420B" w:rsidRPr="00AF5F2A" w14:paraId="4FB029A6" w14:textId="77777777" w:rsidTr="0067420B">
        <w:trPr>
          <w:trHeight w:val="734"/>
        </w:trPr>
        <w:tc>
          <w:tcPr>
            <w:tcW w:w="2530" w:type="pct"/>
            <w:gridSpan w:val="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FFD2583" w14:textId="3C3BE1D6" w:rsidR="0067420B" w:rsidRPr="0067420B" w:rsidRDefault="0067420B" w:rsidP="0067420B">
            <w:pPr>
              <w:rPr>
                <w:rFonts w:eastAsia="Times New Roman"/>
                <w:color w:val="000000"/>
              </w:rPr>
            </w:pPr>
            <w:r w:rsidRPr="00CB5285">
              <w:rPr>
                <w:rFonts w:eastAsia="Times New Roman"/>
                <w:color w:val="000000"/>
                <w:sz w:val="20"/>
                <w:szCs w:val="20"/>
              </w:rPr>
              <w:t xml:space="preserve">10. </w:t>
            </w:r>
            <w:proofErr w:type="spellStart"/>
            <w:r w:rsidRPr="00CB5285">
              <w:rPr>
                <w:rFonts w:eastAsia="Times New Roman"/>
                <w:color w:val="000000"/>
                <w:sz w:val="20"/>
                <w:szCs w:val="20"/>
              </w:rPr>
              <w:t>Автопролонгация</w:t>
            </w:r>
            <w:proofErr w:type="spellEnd"/>
            <w:r w:rsidRPr="00CB5285">
              <w:rPr>
                <w:rFonts w:eastAsia="Times New Roman"/>
                <w:color w:val="000000"/>
                <w:sz w:val="20"/>
                <w:szCs w:val="20"/>
              </w:rPr>
              <w:t xml:space="preserve"> (одностороннее продление срока вклада банком по истечении его срока)</w:t>
            </w:r>
          </w:p>
        </w:tc>
        <w:tc>
          <w:tcPr>
            <w:tcW w:w="2470" w:type="pct"/>
            <w:gridSpan w:val="3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A4DC8D1" w14:textId="77777777" w:rsidR="0067420B" w:rsidRPr="0067420B" w:rsidRDefault="0067420B" w:rsidP="0067420B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7D94C756" w14:textId="3FD13DDE" w:rsidR="0067420B" w:rsidRPr="008B715C" w:rsidRDefault="0067420B" w:rsidP="0067420B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120A65">
              <w:rPr>
                <w:rFonts w:eastAsia="Times New Roman"/>
                <w:color w:val="000000"/>
                <w:sz w:val="20"/>
                <w:szCs w:val="20"/>
              </w:rPr>
              <w:t>Отсутствует</w:t>
            </w:r>
          </w:p>
        </w:tc>
      </w:tr>
      <w:tr w:rsidR="0067420B" w:rsidRPr="00114AD6" w14:paraId="440F90BE" w14:textId="77777777" w:rsidTr="0067420B">
        <w:tc>
          <w:tcPr>
            <w:tcW w:w="2530" w:type="pct"/>
            <w:gridSpan w:val="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43AA570" w14:textId="06293A47" w:rsidR="0067420B" w:rsidRDefault="0067420B" w:rsidP="0067420B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11. </w:t>
            </w:r>
            <w:r w:rsidRPr="00CB5285">
              <w:rPr>
                <w:rFonts w:eastAsia="Times New Roman"/>
                <w:color w:val="000000"/>
                <w:sz w:val="20"/>
                <w:szCs w:val="20"/>
              </w:rPr>
              <w:t>Прочие условия</w:t>
            </w:r>
          </w:p>
        </w:tc>
        <w:tc>
          <w:tcPr>
            <w:tcW w:w="2470" w:type="pct"/>
            <w:gridSpan w:val="3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8E99540" w14:textId="0A13AED5" w:rsidR="0067420B" w:rsidRPr="00114AD6" w:rsidRDefault="0067420B" w:rsidP="0067420B">
            <w:pPr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67420B">
              <w:rPr>
                <w:rFonts w:eastAsia="Times New Roman"/>
                <w:color w:val="000000"/>
                <w:sz w:val="20"/>
                <w:szCs w:val="20"/>
              </w:rPr>
              <w:t>Приём денежных средств во вклад осуществляется наличными, посредством банковской карты либо путём перерегистрации другого вклада с истекшим сроком. Возврат суммы вклада осуществляется в валюте вклада (наличными или на банковскую карту) после истечения срока вклада, в соответствии с условиями его оформления. В случае если сумма вклада не востребована по окончании срока, она перечисляется на счёт по вкладам до востребования до момента её востребования вкладчиком.</w:t>
            </w:r>
          </w:p>
        </w:tc>
      </w:tr>
      <w:tr w:rsidR="00AF5F2A" w14:paraId="761EC9E6" w14:textId="77777777" w:rsidTr="008B715C">
        <w:tc>
          <w:tcPr>
            <w:tcW w:w="5000" w:type="pct"/>
            <w:gridSpan w:val="5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430905B" w14:textId="3AFC37B3" w:rsidR="00AF5F2A" w:rsidRPr="008B715C" w:rsidRDefault="0067420B" w:rsidP="008B715C">
            <w:pPr>
              <w:jc w:val="center"/>
              <w:rPr>
                <w:color w:val="000000"/>
                <w:sz w:val="20"/>
                <w:szCs w:val="20"/>
              </w:rPr>
            </w:pPr>
            <w:r w:rsidRPr="00CB5285">
              <w:rPr>
                <w:rStyle w:val="a3"/>
                <w:color w:val="000000"/>
                <w:sz w:val="20"/>
                <w:szCs w:val="20"/>
              </w:rPr>
              <w:t>Раздел 2. Другие важные условия</w:t>
            </w:r>
          </w:p>
        </w:tc>
      </w:tr>
      <w:tr w:rsidR="0067420B" w14:paraId="5A8623B9" w14:textId="77777777" w:rsidTr="0067420B">
        <w:trPr>
          <w:trHeight w:val="577"/>
        </w:trPr>
        <w:tc>
          <w:tcPr>
            <w:tcW w:w="2530" w:type="pct"/>
            <w:gridSpan w:val="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6346A67" w14:textId="5C89A7D1" w:rsidR="0067420B" w:rsidRDefault="0067420B" w:rsidP="0067420B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1. </w:t>
            </w:r>
            <w:r w:rsidRPr="003C47E7">
              <w:rPr>
                <w:rFonts w:eastAsia="Times New Roman"/>
                <w:color w:val="000000"/>
                <w:sz w:val="20"/>
                <w:szCs w:val="20"/>
              </w:rPr>
              <w:t>Возможность частичного снятия средств до истечения срока вклада</w:t>
            </w:r>
          </w:p>
        </w:tc>
        <w:tc>
          <w:tcPr>
            <w:tcW w:w="2470" w:type="pct"/>
            <w:gridSpan w:val="3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3E2AFFB" w14:textId="6DEAFDF5" w:rsidR="0067420B" w:rsidRPr="008B715C" w:rsidRDefault="0067420B" w:rsidP="0067420B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120A65">
              <w:rPr>
                <w:rFonts w:eastAsia="Times New Roman"/>
                <w:color w:val="000000"/>
                <w:sz w:val="20"/>
                <w:szCs w:val="20"/>
              </w:rPr>
              <w:t>Отсутствует</w:t>
            </w:r>
          </w:p>
        </w:tc>
      </w:tr>
      <w:tr w:rsidR="0067420B" w:rsidRPr="0067420B" w14:paraId="31A41792" w14:textId="77777777" w:rsidTr="0067420B">
        <w:tc>
          <w:tcPr>
            <w:tcW w:w="2530" w:type="pct"/>
            <w:gridSpan w:val="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7154DA4" w14:textId="69FF8E7C" w:rsidR="0067420B" w:rsidRPr="0067420B" w:rsidRDefault="0067420B" w:rsidP="0067420B">
            <w:pPr>
              <w:rPr>
                <w:rFonts w:eastAsia="Times New Roman"/>
                <w:color w:val="000000"/>
              </w:rPr>
            </w:pPr>
            <w:r w:rsidRPr="003C47E7">
              <w:rPr>
                <w:rFonts w:eastAsia="Times New Roman"/>
                <w:color w:val="000000"/>
                <w:sz w:val="20"/>
                <w:szCs w:val="20"/>
              </w:rPr>
              <w:t>2. Порядок досрочного расторжения договора вклада</w:t>
            </w:r>
          </w:p>
        </w:tc>
        <w:tc>
          <w:tcPr>
            <w:tcW w:w="2470" w:type="pct"/>
            <w:gridSpan w:val="3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55E670D" w14:textId="374A0285" w:rsidR="0067420B" w:rsidRPr="0067420B" w:rsidRDefault="0067420B" w:rsidP="0067420B">
            <w:pPr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67420B">
              <w:rPr>
                <w:rFonts w:eastAsia="Times New Roman"/>
                <w:color w:val="000000"/>
                <w:sz w:val="20"/>
                <w:szCs w:val="20"/>
              </w:rPr>
              <w:t xml:space="preserve">При досрочном востребовании вклада </w:t>
            </w:r>
            <w:r w:rsidR="00093C43">
              <w:rPr>
                <w:rFonts w:eastAsia="Times New Roman"/>
                <w:color w:val="000000"/>
                <w:sz w:val="20"/>
                <w:szCs w:val="20"/>
              </w:rPr>
              <w:t xml:space="preserve">в течение 12 месяцев </w:t>
            </w:r>
            <w:bookmarkStart w:id="0" w:name="_GoBack"/>
            <w:bookmarkEnd w:id="0"/>
            <w:r w:rsidRPr="0067420B">
              <w:rPr>
                <w:rFonts w:eastAsia="Times New Roman"/>
                <w:color w:val="000000"/>
                <w:sz w:val="20"/>
                <w:szCs w:val="20"/>
              </w:rPr>
              <w:t>(3</w:t>
            </w:r>
            <w:r w:rsidR="00DE5D92" w:rsidRPr="00A6601F">
              <w:rPr>
                <w:rFonts w:eastAsia="Times New Roman"/>
                <w:color w:val="000000"/>
                <w:sz w:val="20"/>
                <w:szCs w:val="20"/>
              </w:rPr>
              <w:t>6</w:t>
            </w:r>
            <w:r w:rsidRPr="0067420B">
              <w:rPr>
                <w:rFonts w:eastAsia="Times New Roman"/>
                <w:color w:val="000000"/>
                <w:sz w:val="20"/>
                <w:szCs w:val="20"/>
              </w:rPr>
              <w:t>0 дней) проценты по вкладу не начисляются; ранее выплаченные проценты подлежат перерасчёту и удерживаются из основной суммы вклада. При досрочном востребовании вклада по истечении 3</w:t>
            </w:r>
            <w:r w:rsidR="00A6601F" w:rsidRPr="00A6601F">
              <w:rPr>
                <w:rFonts w:eastAsia="Times New Roman"/>
                <w:color w:val="000000"/>
                <w:sz w:val="20"/>
                <w:szCs w:val="20"/>
              </w:rPr>
              <w:t>61</w:t>
            </w:r>
            <w:r w:rsidRPr="0067420B">
              <w:rPr>
                <w:rFonts w:eastAsia="Times New Roman"/>
                <w:color w:val="000000"/>
                <w:sz w:val="20"/>
                <w:szCs w:val="20"/>
              </w:rPr>
              <w:t xml:space="preserve"> дня проценты выплачиваются исходя из годовой процентной ставки </w:t>
            </w:r>
            <w:r w:rsidR="00A6601F" w:rsidRPr="00A6601F">
              <w:rPr>
                <w:rFonts w:eastAsia="Times New Roman"/>
                <w:color w:val="000000"/>
                <w:sz w:val="20"/>
                <w:szCs w:val="20"/>
              </w:rPr>
              <w:t>5</w:t>
            </w:r>
            <w:r w:rsidRPr="0067420B">
              <w:rPr>
                <w:rFonts w:eastAsia="Times New Roman"/>
                <w:color w:val="000000"/>
                <w:sz w:val="20"/>
                <w:szCs w:val="20"/>
              </w:rPr>
              <w:t>,</w:t>
            </w:r>
            <w:r w:rsidR="00093C43">
              <w:rPr>
                <w:rFonts w:eastAsia="Times New Roman"/>
                <w:color w:val="000000"/>
                <w:sz w:val="20"/>
                <w:szCs w:val="20"/>
              </w:rPr>
              <w:t>0</w:t>
            </w:r>
            <w:r w:rsidRPr="0067420B">
              <w:rPr>
                <w:rFonts w:eastAsia="Times New Roman"/>
                <w:color w:val="000000"/>
                <w:sz w:val="20"/>
                <w:szCs w:val="20"/>
              </w:rPr>
              <w:t>%.</w:t>
            </w:r>
          </w:p>
        </w:tc>
      </w:tr>
      <w:tr w:rsidR="00AF5F2A" w:rsidRPr="0067420B" w14:paraId="61C6DD9F" w14:textId="77777777" w:rsidTr="008B715C">
        <w:tc>
          <w:tcPr>
            <w:tcW w:w="5000" w:type="pct"/>
            <w:gridSpan w:val="5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F28F834" w14:textId="77777777" w:rsidR="00AF5F2A" w:rsidRPr="0067420B" w:rsidRDefault="00AF5F2A" w:rsidP="008B715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67420B" w:rsidRPr="003C47E7" w14:paraId="6A4E97DC" w14:textId="77777777" w:rsidTr="0003318E">
        <w:tc>
          <w:tcPr>
            <w:tcW w:w="5000" w:type="pct"/>
            <w:gridSpan w:val="5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5EE8419" w14:textId="77777777" w:rsidR="0067420B" w:rsidRPr="003C47E7" w:rsidRDefault="0067420B" w:rsidP="0003318E">
            <w:pPr>
              <w:jc w:val="center"/>
              <w:rPr>
                <w:color w:val="000000"/>
                <w:sz w:val="20"/>
                <w:szCs w:val="20"/>
              </w:rPr>
            </w:pPr>
            <w:r w:rsidRPr="003C47E7">
              <w:rPr>
                <w:rStyle w:val="a3"/>
                <w:color w:val="000000"/>
                <w:sz w:val="20"/>
                <w:szCs w:val="20"/>
              </w:rPr>
              <w:t>Перед принятием решения о размещении вклада внимательно ознакомьтесь с условиями!</w:t>
            </w:r>
          </w:p>
        </w:tc>
      </w:tr>
      <w:tr w:rsidR="0067420B" w:rsidRPr="003C47E7" w14:paraId="6FC7D234" w14:textId="77777777" w:rsidTr="0003318E">
        <w:tc>
          <w:tcPr>
            <w:tcW w:w="5000" w:type="pct"/>
            <w:gridSpan w:val="5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424B886" w14:textId="77777777" w:rsidR="0067420B" w:rsidRPr="003C47E7" w:rsidRDefault="0067420B" w:rsidP="0003318E">
            <w:pPr>
              <w:jc w:val="center"/>
              <w:rPr>
                <w:color w:val="000000"/>
                <w:sz w:val="20"/>
                <w:szCs w:val="20"/>
              </w:rPr>
            </w:pPr>
            <w:r w:rsidRPr="003C47E7">
              <w:rPr>
                <w:color w:val="000000"/>
                <w:sz w:val="20"/>
                <w:szCs w:val="20"/>
              </w:rPr>
              <w:t>Вы имеете право получить от банка полную и подробную информацию об условиях вклада, размере процентного дохода, порядке расчетов, а также о своих правах и обязанностях и по иным непонятным для вас вопросам.</w:t>
            </w:r>
          </w:p>
        </w:tc>
      </w:tr>
      <w:tr w:rsidR="0067420B" w:rsidRPr="003C47E7" w14:paraId="00632366" w14:textId="77777777" w:rsidTr="0003318E">
        <w:tc>
          <w:tcPr>
            <w:tcW w:w="5000" w:type="pct"/>
            <w:gridSpan w:val="5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FD819D0" w14:textId="77777777" w:rsidR="0067420B" w:rsidRPr="003C47E7" w:rsidRDefault="0067420B" w:rsidP="0003318E">
            <w:pPr>
              <w:spacing w:after="240"/>
              <w:jc w:val="center"/>
              <w:rPr>
                <w:color w:val="000000"/>
                <w:sz w:val="20"/>
                <w:szCs w:val="20"/>
              </w:rPr>
            </w:pPr>
            <w:r w:rsidRPr="003C47E7">
              <w:rPr>
                <w:color w:val="000000"/>
                <w:sz w:val="20"/>
                <w:szCs w:val="20"/>
              </w:rPr>
              <w:t xml:space="preserve">Если у вас имеются жалобы, вы можете направить обращение по телефону (указывается номер), почтовому адресу (указывается адрес банка) или на электронную почту (указывается </w:t>
            </w:r>
            <w:r w:rsidRPr="003C47E7">
              <w:rPr>
                <w:color w:val="000000"/>
                <w:sz w:val="20"/>
                <w:szCs w:val="20"/>
                <w:lang w:val="en-US"/>
              </w:rPr>
              <w:t>e</w:t>
            </w:r>
            <w:r w:rsidRPr="003C47E7">
              <w:rPr>
                <w:color w:val="000000"/>
                <w:sz w:val="20"/>
                <w:szCs w:val="20"/>
              </w:rPr>
              <w:t>-</w:t>
            </w:r>
            <w:r w:rsidRPr="003C47E7">
              <w:rPr>
                <w:color w:val="000000"/>
                <w:sz w:val="20"/>
                <w:szCs w:val="20"/>
                <w:lang w:val="en-US"/>
              </w:rPr>
              <w:t>mail</w:t>
            </w:r>
            <w:r w:rsidRPr="003C47E7">
              <w:rPr>
                <w:color w:val="000000"/>
                <w:sz w:val="20"/>
                <w:szCs w:val="20"/>
              </w:rPr>
              <w:t xml:space="preserve"> банка).</w:t>
            </w:r>
          </w:p>
        </w:tc>
      </w:tr>
      <w:tr w:rsidR="0067420B" w:rsidRPr="003C47E7" w14:paraId="1B5160A5" w14:textId="77777777" w:rsidTr="0067420B">
        <w:tc>
          <w:tcPr>
            <w:tcW w:w="2508" w:type="pct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651A391" w14:textId="77777777" w:rsidR="0067420B" w:rsidRPr="003C47E7" w:rsidRDefault="0067420B" w:rsidP="0003318E">
            <w:pPr>
              <w:rPr>
                <w:rFonts w:eastAsia="Times New Roman"/>
                <w:color w:val="000000"/>
              </w:rPr>
            </w:pPr>
            <w:r w:rsidRPr="003C47E7">
              <w:rPr>
                <w:rFonts w:eastAsia="Times New Roman"/>
                <w:color w:val="000000"/>
                <w:sz w:val="20"/>
                <w:szCs w:val="20"/>
              </w:rPr>
              <w:t>ДОСТОВЕРНОСТЬ И ПРАВИЛЬНОСТЬ ИНФОРМАЦИИ, ИЗЛОЖЕННОЙ В ИНФОРМАЦИОННОМ ЛИ</w:t>
            </w:r>
            <w:r>
              <w:rPr>
                <w:rFonts w:eastAsia="Times New Roman"/>
                <w:color w:val="000000"/>
                <w:sz w:val="20"/>
                <w:szCs w:val="20"/>
              </w:rPr>
              <w:t>СТ</w:t>
            </w:r>
            <w:r w:rsidRPr="003C47E7">
              <w:rPr>
                <w:rFonts w:eastAsia="Times New Roman"/>
                <w:color w:val="000000"/>
                <w:sz w:val="20"/>
                <w:szCs w:val="20"/>
              </w:rPr>
              <w:t>Е, ПОДТВЕРЖДАЮ.</w:t>
            </w:r>
            <w:r w:rsidRPr="003C47E7">
              <w:rPr>
                <w:rFonts w:eastAsia="Times New Roman"/>
                <w:color w:val="000000"/>
              </w:rPr>
              <w:t xml:space="preserve"> </w:t>
            </w:r>
            <w:r w:rsidRPr="003C47E7">
              <w:rPr>
                <w:rFonts w:eastAsia="Times New Roman"/>
                <w:color w:val="000000"/>
              </w:rPr>
              <w:br/>
            </w:r>
          </w:p>
        </w:tc>
        <w:tc>
          <w:tcPr>
            <w:tcW w:w="503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4FCF5A1" w14:textId="77777777" w:rsidR="0067420B" w:rsidRPr="003C47E7" w:rsidRDefault="0067420B" w:rsidP="0003318E">
            <w:pPr>
              <w:rPr>
                <w:rFonts w:eastAsia="Times New Roman"/>
                <w:color w:val="000000"/>
              </w:rPr>
            </w:pPr>
          </w:p>
        </w:tc>
        <w:tc>
          <w:tcPr>
            <w:tcW w:w="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767DE67" w14:textId="77777777" w:rsidR="0067420B" w:rsidRPr="003C47E7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6CC091C" w14:textId="77777777" w:rsidR="0067420B" w:rsidRPr="003C47E7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C863C08" w14:textId="77777777" w:rsidR="0067420B" w:rsidRPr="003C47E7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4B9D5F9" w14:textId="77777777" w:rsidR="0067420B" w:rsidRPr="003C47E7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8528DD8" w14:textId="77777777" w:rsidR="0067420B" w:rsidRPr="003C47E7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2186FE2" w14:textId="77777777" w:rsidR="0067420B" w:rsidRPr="003C47E7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E8917D4" w14:textId="77777777" w:rsidR="0067420B" w:rsidRPr="003C47E7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C63FB0D" w14:textId="77777777" w:rsidR="0067420B" w:rsidRPr="003C47E7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2A3162A" w14:textId="77777777" w:rsidR="0067420B" w:rsidRPr="003C47E7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5960713" w14:textId="77777777" w:rsidR="0067420B" w:rsidRPr="003C47E7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79A3820" w14:textId="77777777" w:rsidR="0067420B" w:rsidRPr="003C47E7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267F465" w14:textId="77777777" w:rsidR="0067420B" w:rsidRPr="003C47E7" w:rsidRDefault="0067420B" w:rsidP="0003318E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917BF8D" w14:textId="77777777" w:rsidR="0067420B" w:rsidRPr="003C47E7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F1C5D8A" w14:textId="77777777" w:rsidR="0067420B" w:rsidRPr="003C47E7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E3D3E63" w14:textId="77777777" w:rsidR="0067420B" w:rsidRPr="003C47E7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E8F5234" w14:textId="77777777" w:rsidR="0067420B" w:rsidRPr="003C47E7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67420B" w14:paraId="0811A9B8" w14:textId="77777777" w:rsidTr="0067420B">
        <w:tc>
          <w:tcPr>
            <w:tcW w:w="0" w:type="auto"/>
            <w:gridSpan w:val="3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BF565EC" w14:textId="77777777" w:rsidR="0067420B" w:rsidRDefault="0067420B" w:rsidP="0003318E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_________________________________________________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053C941" w14:textId="77777777" w:rsidR="0067420B" w:rsidRDefault="0067420B" w:rsidP="0003318E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95C9723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35" w:type="pct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01EC8FF" w14:textId="77777777" w:rsidR="0067420B" w:rsidRPr="008B715C" w:rsidRDefault="0067420B" w:rsidP="0003318E">
            <w:pPr>
              <w:jc w:val="center"/>
              <w:rPr>
                <w:color w:val="000000"/>
                <w:sz w:val="20"/>
                <w:szCs w:val="20"/>
              </w:rPr>
            </w:pPr>
            <w:r w:rsidRPr="008B715C">
              <w:rPr>
                <w:color w:val="000000"/>
                <w:sz w:val="20"/>
                <w:szCs w:val="20"/>
              </w:rPr>
              <w:t>____________________</w:t>
            </w:r>
          </w:p>
        </w:tc>
      </w:tr>
      <w:tr w:rsidR="0067420B" w14:paraId="7F77D961" w14:textId="77777777" w:rsidTr="0067420B">
        <w:tc>
          <w:tcPr>
            <w:tcW w:w="0" w:type="auto"/>
            <w:gridSpan w:val="34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8A8AB79" w14:textId="77777777" w:rsidR="0067420B" w:rsidRPr="00F732C3" w:rsidRDefault="0067420B" w:rsidP="0003318E">
            <w:pPr>
              <w:rPr>
                <w:color w:val="000000"/>
              </w:rPr>
            </w:pPr>
            <w:r w:rsidRPr="00F732C3">
              <w:rPr>
                <w:rStyle w:val="a4"/>
                <w:color w:val="000000"/>
                <w:sz w:val="20"/>
                <w:szCs w:val="20"/>
              </w:rPr>
              <w:t>(Ф.И.О. и должность сотрудника банка)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9C6FA33" w14:textId="77777777" w:rsidR="0067420B" w:rsidRPr="00F732C3" w:rsidRDefault="0067420B" w:rsidP="0003318E">
            <w:pPr>
              <w:rPr>
                <w:color w:val="00000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1796E0B" w14:textId="77777777" w:rsidR="0067420B" w:rsidRPr="00F732C3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35" w:type="pct"/>
            <w:gridSpan w:val="19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A7F449B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  <w:r w:rsidRPr="008B715C">
              <w:rPr>
                <w:rStyle w:val="a4"/>
                <w:rFonts w:eastAsia="Times New Roman"/>
                <w:color w:val="000000"/>
                <w:sz w:val="20"/>
                <w:szCs w:val="20"/>
              </w:rPr>
              <w:t>(</w:t>
            </w:r>
            <w:r w:rsidRPr="00F732C3">
              <w:rPr>
                <w:rStyle w:val="a4"/>
                <w:rFonts w:eastAsia="Times New Roman"/>
                <w:color w:val="000000"/>
                <w:sz w:val="20"/>
                <w:szCs w:val="20"/>
              </w:rPr>
              <w:t>дата заполнения</w:t>
            </w:r>
            <w:r w:rsidRPr="008B715C">
              <w:rPr>
                <w:rStyle w:val="a4"/>
                <w:rFonts w:eastAsia="Times New Roman"/>
                <w:color w:val="000000"/>
                <w:sz w:val="20"/>
                <w:szCs w:val="20"/>
              </w:rPr>
              <w:t>)</w:t>
            </w:r>
            <w:r>
              <w:rPr>
                <w:rStyle w:val="a4"/>
                <w:rFonts w:eastAsia="Times New Roman"/>
                <w:color w:val="000000"/>
                <w:sz w:val="20"/>
                <w:szCs w:val="20"/>
              </w:rPr>
              <w:br/>
            </w:r>
          </w:p>
        </w:tc>
      </w:tr>
      <w:tr w:rsidR="0067420B" w14:paraId="252C908D" w14:textId="77777777" w:rsidTr="0067420B"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3DB4DCF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F44C381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C0D2CBE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07A38AE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BDD6C3D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88E31E9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21D71A4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E9D6AAE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81287B3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9ECCCD8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C7B6D1B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615A190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6E3FBCA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02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33F2C21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98CCD38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1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9A9D860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3DEBE74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33D5156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2665159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A4B759B" w14:textId="77777777" w:rsidR="0067420B" w:rsidRPr="008B715C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BEBB6F1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CD60A4D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A560225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09CF492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05F688B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73A7EB9" w14:textId="77777777" w:rsidR="0067420B" w:rsidRDefault="0067420B" w:rsidP="0003318E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A1C846F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311484D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90F91BB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5" w:type="pct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5569205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67420B" w14:paraId="7AE97FD8" w14:textId="77777777" w:rsidTr="0067420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9B236AF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4E899AA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A5BCA2C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E67FBC2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6323264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EC41C44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47D32CC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2128AA2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C5D507A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2E53A41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EF8929A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11CE042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BD4144E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21B9D05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863BADB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5044EEF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154E578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0F3DA61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60D6E0B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C435551" w14:textId="77777777" w:rsidR="0067420B" w:rsidRPr="008B715C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E2CE80A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BCEC789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6C9AF01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24BAA35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BCD7BDB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5158123" w14:textId="77777777" w:rsidR="0067420B" w:rsidRDefault="0067420B" w:rsidP="0003318E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507E9DD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BA3AE6F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167A892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0BAD77B" w14:textId="77777777" w:rsidR="0067420B" w:rsidRDefault="0067420B" w:rsidP="0003318E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6ADA6C77" w14:textId="77777777" w:rsidR="0067420B" w:rsidRDefault="0067420B" w:rsidP="0067420B">
      <w:pPr>
        <w:jc w:val="both"/>
      </w:pPr>
      <w:r w:rsidRPr="00F732C3">
        <w:rPr>
          <w:rFonts w:eastAsia="Times New Roman"/>
          <w:color w:val="339966"/>
          <w:sz w:val="20"/>
          <w:szCs w:val="20"/>
        </w:rPr>
        <w:t>* Настоящий информационный лист не является договором банковского вклада или заявлением на его открытие. Он предназначен для сравнения условий вкладов различных банков и выбора наиболее подходящего варианта.</w:t>
      </w:r>
    </w:p>
    <w:p w14:paraId="781F5AEF" w14:textId="77777777" w:rsidR="00AF6782" w:rsidRDefault="00AF6782"/>
    <w:sectPr w:rsidR="00AF6782" w:rsidSect="00357CDB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F2A"/>
    <w:rsid w:val="00093C43"/>
    <w:rsid w:val="000F08E1"/>
    <w:rsid w:val="00114AD6"/>
    <w:rsid w:val="001D1FD6"/>
    <w:rsid w:val="00357CDB"/>
    <w:rsid w:val="0067420B"/>
    <w:rsid w:val="006C16AD"/>
    <w:rsid w:val="008B715C"/>
    <w:rsid w:val="00A37E77"/>
    <w:rsid w:val="00A6601F"/>
    <w:rsid w:val="00AF5F2A"/>
    <w:rsid w:val="00AF6782"/>
    <w:rsid w:val="00B74A41"/>
    <w:rsid w:val="00BE3F89"/>
    <w:rsid w:val="00C40E2C"/>
    <w:rsid w:val="00DB6017"/>
    <w:rsid w:val="00DE5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00CB3"/>
  <w15:chartTrackingRefBased/>
  <w15:docId w15:val="{BD7267B7-A528-43C3-A3FB-064C45614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F5F2A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F5F2A"/>
    <w:rPr>
      <w:b/>
      <w:bCs/>
    </w:rPr>
  </w:style>
  <w:style w:type="character" w:styleId="a4">
    <w:name w:val="Emphasis"/>
    <w:basedOn w:val="a0"/>
    <w:uiPriority w:val="20"/>
    <w:qFormat/>
    <w:rsid w:val="00AF5F2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javascript:scrollText(-5789727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Асрор Бахтиеров</dc:creator>
  <cp:keywords/>
  <dc:description/>
  <cp:lastModifiedBy>Надежда Буйлова</cp:lastModifiedBy>
  <cp:revision>2</cp:revision>
  <dcterms:created xsi:type="dcterms:W3CDTF">2026-10-09T04:29:00Z</dcterms:created>
  <dcterms:modified xsi:type="dcterms:W3CDTF">2026-10-09T04:29:00Z</dcterms:modified>
</cp:coreProperties>
</file>