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C6754" w14:textId="77777777" w:rsidR="00357CDB" w:rsidRDefault="00357CDB" w:rsidP="00AF5F2A">
      <w:pPr>
        <w:shd w:val="clear" w:color="auto" w:fill="FFFFFF"/>
        <w:jc w:val="center"/>
        <w:rPr>
          <w:rFonts w:eastAsia="Times New Roman"/>
          <w:color w:val="000080"/>
          <w:sz w:val="22"/>
          <w:szCs w:val="22"/>
        </w:rPr>
      </w:pPr>
    </w:p>
    <w:p w14:paraId="67BC292F" w14:textId="77777777" w:rsidR="0067420B" w:rsidRDefault="0067420B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>Приложение 3 к Положению о минимальных</w:t>
      </w:r>
    </w:p>
    <w:p w14:paraId="3884EFAE" w14:textId="77777777" w:rsidR="0067420B" w:rsidRDefault="0067420B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 требованиях, предъявляемых к деятельности </w:t>
      </w:r>
    </w:p>
    <w:p w14:paraId="5EEBA67F" w14:textId="77777777" w:rsidR="0067420B" w:rsidRDefault="0067420B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коммерческих банков при взаимодействии </w:t>
      </w:r>
    </w:p>
    <w:p w14:paraId="115F507F" w14:textId="77777777" w:rsidR="0067420B" w:rsidRPr="00120A65" w:rsidRDefault="0067420B" w:rsidP="0003318E">
      <w:pPr>
        <w:shd w:val="clear" w:color="auto" w:fill="FFFFFF"/>
        <w:jc w:val="right"/>
        <w:rPr>
          <w:rFonts w:eastAsia="Times New Roman"/>
          <w:color w:val="000080"/>
          <w:sz w:val="16"/>
          <w:szCs w:val="16"/>
        </w:rPr>
      </w:pPr>
      <w:r w:rsidRPr="00120A65">
        <w:rPr>
          <w:rFonts w:eastAsia="Times New Roman"/>
          <w:color w:val="000080"/>
          <w:sz w:val="16"/>
          <w:szCs w:val="16"/>
        </w:rPr>
        <w:t xml:space="preserve">с потребителями банковских услуг </w:t>
      </w:r>
    </w:p>
    <w:p w14:paraId="109FE35E" w14:textId="77777777" w:rsidR="0067420B" w:rsidRPr="00120A65" w:rsidRDefault="0067420B" w:rsidP="0003318E">
      <w:pPr>
        <w:shd w:val="clear" w:color="auto" w:fill="FFFFFF"/>
        <w:jc w:val="center"/>
        <w:rPr>
          <w:rFonts w:eastAsia="Times New Roman"/>
          <w:color w:val="000080"/>
        </w:rPr>
      </w:pPr>
      <w:r w:rsidRPr="00120A65">
        <w:rPr>
          <w:rFonts w:eastAsia="Times New Roman"/>
          <w:color w:val="000080"/>
        </w:rPr>
        <w:t>ИНФОРМАЦИОННЫЙ ЛИСТ</w:t>
      </w:r>
      <w:hyperlink r:id="rId4" w:history="1">
        <w:r>
          <w:rPr>
            <w:rFonts w:eastAsia="Times New Roman"/>
            <w:caps/>
            <w:color w:val="008080"/>
          </w:rPr>
          <w:t>*</w:t>
        </w:r>
      </w:hyperlink>
    </w:p>
    <w:p w14:paraId="60E24EB6" w14:textId="77777777" w:rsidR="0067420B" w:rsidRPr="00120A65" w:rsidRDefault="0067420B" w:rsidP="0067420B">
      <w:pPr>
        <w:shd w:val="clear" w:color="auto" w:fill="FFFFFF"/>
        <w:jc w:val="center"/>
        <w:rPr>
          <w:rFonts w:eastAsia="Times New Roman"/>
          <w:b/>
          <w:bCs/>
          <w:color w:val="000080"/>
        </w:rPr>
      </w:pPr>
      <w:r w:rsidRPr="00120A65">
        <w:rPr>
          <w:rFonts w:eastAsia="Times New Roman"/>
          <w:b/>
          <w:bCs/>
          <w:color w:val="000080"/>
        </w:rPr>
        <w:t>о основных условиях срочного вклада</w:t>
      </w:r>
    </w:p>
    <w:tbl>
      <w:tblPr>
        <w:tblW w:w="5531" w:type="pct"/>
        <w:tblInd w:w="-70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8"/>
        <w:gridCol w:w="467"/>
        <w:gridCol w:w="36"/>
        <w:gridCol w:w="237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124"/>
        <w:gridCol w:w="124"/>
        <w:gridCol w:w="124"/>
        <w:gridCol w:w="124"/>
        <w:gridCol w:w="81"/>
        <w:gridCol w:w="81"/>
        <w:gridCol w:w="81"/>
        <w:gridCol w:w="12"/>
        <w:gridCol w:w="149"/>
        <w:gridCol w:w="120"/>
        <w:gridCol w:w="462"/>
        <w:gridCol w:w="124"/>
        <w:gridCol w:w="8"/>
        <w:gridCol w:w="81"/>
        <w:gridCol w:w="480"/>
        <w:gridCol w:w="85"/>
        <w:gridCol w:w="124"/>
        <w:gridCol w:w="124"/>
        <w:gridCol w:w="124"/>
        <w:gridCol w:w="124"/>
        <w:gridCol w:w="124"/>
        <w:gridCol w:w="124"/>
        <w:gridCol w:w="124"/>
        <w:gridCol w:w="124"/>
        <w:gridCol w:w="124"/>
        <w:gridCol w:w="124"/>
        <w:gridCol w:w="124"/>
        <w:gridCol w:w="124"/>
        <w:gridCol w:w="124"/>
        <w:gridCol w:w="124"/>
        <w:gridCol w:w="124"/>
        <w:gridCol w:w="124"/>
        <w:gridCol w:w="124"/>
        <w:gridCol w:w="124"/>
        <w:gridCol w:w="124"/>
        <w:gridCol w:w="124"/>
        <w:gridCol w:w="242"/>
        <w:gridCol w:w="242"/>
        <w:gridCol w:w="242"/>
        <w:gridCol w:w="379"/>
      </w:tblGrid>
      <w:tr w:rsidR="00772D76" w14:paraId="3037391D" w14:textId="77777777" w:rsidTr="00772D76"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5125C65" w14:textId="77777777" w:rsidR="00AF5F2A" w:rsidRDefault="00AF5F2A" w:rsidP="0067420B">
            <w:pPr>
              <w:shd w:val="clear" w:color="auto" w:fill="FFFFFF"/>
              <w:rPr>
                <w:rFonts w:eastAsia="Times New Roman"/>
                <w:caps/>
                <w:color w:val="00008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6F7737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3D61CE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CDDFA19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AD057E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5C89242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A9FABF1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A941EB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F6ADDA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1C5DF41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F129210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67A344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9352233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66DC93C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CCDB9F3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B6346C4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A9E9C7A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1E5D4E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92580EE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ECFEA39" w14:textId="77777777" w:rsidR="00AF5F2A" w:rsidRPr="008B715C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9597CA7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90FD462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F53728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F5E0827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56B88DA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96DCE04" w14:textId="77777777" w:rsidR="00AF5F2A" w:rsidRDefault="00AF5F2A" w:rsidP="008B715C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485397B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5FB0F35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B8330E7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2F80726" w14:textId="77777777" w:rsidR="00AF5F2A" w:rsidRDefault="00AF5F2A" w:rsidP="003D223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67420B" w:rsidRPr="00B00B01" w14:paraId="69316CB9" w14:textId="77777777" w:rsidTr="00772D76">
        <w:tc>
          <w:tcPr>
            <w:tcW w:w="2168" w:type="pct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F4F865E" w14:textId="77777777" w:rsidR="0067420B" w:rsidRPr="00120A65" w:rsidRDefault="0067420B" w:rsidP="0067420B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-Наименование коммерческого банка</w:t>
            </w:r>
          </w:p>
          <w:p w14:paraId="68E29585" w14:textId="77777777" w:rsidR="0067420B" w:rsidRPr="00120A65" w:rsidRDefault="0067420B" w:rsidP="0067420B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-Официальный веб-сайт</w:t>
            </w:r>
          </w:p>
          <w:p w14:paraId="12571BFD" w14:textId="578EF332" w:rsidR="0067420B" w:rsidRPr="00AF5F2A" w:rsidRDefault="0067420B" w:rsidP="0067420B">
            <w:pPr>
              <w:rPr>
                <w:rFonts w:eastAsia="Times New Roman"/>
                <w:color w:val="00000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-</w:t>
            </w:r>
            <w:proofErr w:type="spellStart"/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>Контактные</w:t>
            </w:r>
            <w:proofErr w:type="spellEnd"/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20A65">
              <w:rPr>
                <w:rFonts w:eastAsia="Times New Roman"/>
                <w:color w:val="000000"/>
                <w:sz w:val="20"/>
                <w:szCs w:val="20"/>
                <w:lang w:val="en-US"/>
              </w:rPr>
              <w:t>телефоны</w:t>
            </w:r>
            <w:proofErr w:type="spellEnd"/>
          </w:p>
        </w:tc>
        <w:tc>
          <w:tcPr>
            <w:tcW w:w="2832" w:type="pct"/>
            <w:gridSpan w:val="4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CDF92A2" w14:textId="77777777" w:rsidR="0067420B" w:rsidRPr="00357CDB" w:rsidRDefault="0067420B" w:rsidP="0067420B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ЧАКБ</w:t>
            </w:r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“Orient </w:t>
            </w:r>
            <w:proofErr w:type="spellStart"/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Finans</w:t>
            </w:r>
            <w:proofErr w:type="spellEnd"/>
            <w:r w:rsidRPr="00357CDB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”</w:t>
            </w:r>
          </w:p>
          <w:p w14:paraId="7809048D" w14:textId="77777777" w:rsidR="0067420B" w:rsidRDefault="0067420B" w:rsidP="0067420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ofb.uz</w:t>
            </w:r>
          </w:p>
          <w:p w14:paraId="5502D851" w14:textId="0D007BCE" w:rsidR="0067420B" w:rsidRPr="008B715C" w:rsidRDefault="0067420B" w:rsidP="0067420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4004, 71-205-55-55 </w:t>
            </w:r>
          </w:p>
        </w:tc>
      </w:tr>
      <w:tr w:rsidR="00AF5F2A" w14:paraId="279DABBB" w14:textId="77777777" w:rsidTr="00772D76">
        <w:tc>
          <w:tcPr>
            <w:tcW w:w="5000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824D21F" w14:textId="6149AEA4" w:rsidR="00AF5F2A" w:rsidRPr="008B715C" w:rsidRDefault="0067420B" w:rsidP="008B715C">
            <w:pPr>
              <w:ind w:left="2774"/>
              <w:jc w:val="center"/>
              <w:rPr>
                <w:color w:val="000000"/>
                <w:sz w:val="20"/>
                <w:szCs w:val="20"/>
              </w:rPr>
            </w:pPr>
            <w:r w:rsidRPr="00120A65">
              <w:rPr>
                <w:rStyle w:val="a3"/>
                <w:color w:val="333333"/>
                <w:sz w:val="20"/>
                <w:szCs w:val="20"/>
              </w:rPr>
              <w:t>Раздел 1. Основные условия вклада</w:t>
            </w:r>
          </w:p>
        </w:tc>
      </w:tr>
      <w:tr w:rsidR="0067420B" w14:paraId="4CF1A9A0" w14:textId="77777777" w:rsidTr="00772D76">
        <w:tc>
          <w:tcPr>
            <w:tcW w:w="2168" w:type="pct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6D1EED0" w14:textId="6E8F55AF" w:rsidR="0067420B" w:rsidRDefault="0067420B" w:rsidP="0067420B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1. 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>Наименование вклада</w:t>
            </w:r>
          </w:p>
        </w:tc>
        <w:tc>
          <w:tcPr>
            <w:tcW w:w="2832" w:type="pct"/>
            <w:gridSpan w:val="4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9219675" w14:textId="77777777" w:rsidR="0067420B" w:rsidRDefault="0067420B" w:rsidP="0067420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uz-Cyrl-UZ"/>
              </w:rPr>
              <w:t>“</w:t>
            </w:r>
            <w:r w:rsidR="00B00B01">
              <w:rPr>
                <w:rFonts w:eastAsia="Times New Roman"/>
                <w:color w:val="000000"/>
                <w:sz w:val="20"/>
                <w:szCs w:val="20"/>
                <w:lang w:val="en-US"/>
              </w:rPr>
              <w:t>IPOTEKA</w:t>
            </w:r>
            <w:r w:rsidR="00B00B01" w:rsidRPr="00772D76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="004B5E11" w:rsidRPr="004B5E11">
              <w:rPr>
                <w:rFonts w:eastAsia="Times New Roman"/>
                <w:color w:val="000000"/>
                <w:sz w:val="20"/>
                <w:szCs w:val="20"/>
                <w:lang w:val="en-US"/>
              </w:rPr>
              <w:t>OFB</w:t>
            </w:r>
            <w:r>
              <w:rPr>
                <w:rFonts w:eastAsia="Times New Roman"/>
                <w:color w:val="000000"/>
                <w:sz w:val="20"/>
                <w:szCs w:val="20"/>
                <w:lang w:val="uz-Cyrl-UZ"/>
              </w:rPr>
              <w:t>”</w:t>
            </w:r>
          </w:p>
          <w:p w14:paraId="1EC37F26" w14:textId="4DCE6809" w:rsidR="00B00B01" w:rsidRPr="00B00B01" w:rsidRDefault="00B00B01" w:rsidP="00B00B01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B00B01">
              <w:rPr>
                <w:rFonts w:eastAsia="Times New Roman"/>
                <w:color w:val="000000"/>
                <w:sz w:val="20"/>
                <w:szCs w:val="20"/>
              </w:rPr>
              <w:t>Целевые сбережения для покупки жилья (сбережения - 20406) — это сбережения, которые служат для постепенного накопления суммы первоначального взноса при покупке дома с последующим получением ипотечного кредита на льготных условиях.</w:t>
            </w:r>
          </w:p>
        </w:tc>
      </w:tr>
      <w:tr w:rsidR="0067420B" w14:paraId="785C8F62" w14:textId="77777777" w:rsidTr="00772D76">
        <w:tc>
          <w:tcPr>
            <w:tcW w:w="2168" w:type="pct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E052A47" w14:textId="54620A87" w:rsidR="0067420B" w:rsidRDefault="0067420B" w:rsidP="0067420B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2. 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>Валюта вклада</w:t>
            </w:r>
          </w:p>
        </w:tc>
        <w:tc>
          <w:tcPr>
            <w:tcW w:w="2832" w:type="pct"/>
            <w:gridSpan w:val="4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733C6C0" w14:textId="4FC02D61" w:rsidR="0067420B" w:rsidRPr="00B00B01" w:rsidRDefault="00B00B01" w:rsidP="0067420B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Национальная валюта (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сум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>)</w:t>
            </w:r>
          </w:p>
        </w:tc>
      </w:tr>
      <w:tr w:rsidR="0067420B" w:rsidRPr="008B715C" w14:paraId="42DCAC9D" w14:textId="77777777" w:rsidTr="00772D76">
        <w:tc>
          <w:tcPr>
            <w:tcW w:w="2168" w:type="pct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1F5A86D" w14:textId="77EB693E" w:rsidR="0067420B" w:rsidRDefault="0067420B" w:rsidP="0067420B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3. 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>Годовая процентная ставка по вкладу: (в случае дифференцированной ставки или зависимости от способа оформления — указывается отдельно)</w:t>
            </w:r>
          </w:p>
        </w:tc>
        <w:tc>
          <w:tcPr>
            <w:tcW w:w="2832" w:type="pct"/>
            <w:gridSpan w:val="4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84B20F6" w14:textId="77777777" w:rsidR="0067420B" w:rsidRPr="000F08E1" w:rsidRDefault="0067420B" w:rsidP="0067420B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153C3C29" w14:textId="61D06E75" w:rsidR="0067420B" w:rsidRPr="008B715C" w:rsidRDefault="00B00B01" w:rsidP="0067420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18</w:t>
            </w:r>
            <w:r w:rsidR="0067420B" w:rsidRPr="008B715C">
              <w:rPr>
                <w:rFonts w:eastAsia="Times New Roman"/>
                <w:color w:val="000000"/>
                <w:sz w:val="20"/>
                <w:szCs w:val="20"/>
                <w:lang w:val="en-US"/>
              </w:rPr>
              <w:t>%</w:t>
            </w:r>
          </w:p>
        </w:tc>
      </w:tr>
      <w:tr w:rsidR="0067420B" w14:paraId="5DFE1FC2" w14:textId="77777777" w:rsidTr="00772D76">
        <w:trPr>
          <w:trHeight w:val="635"/>
        </w:trPr>
        <w:tc>
          <w:tcPr>
            <w:tcW w:w="2168" w:type="pct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6D6D3F6" w14:textId="0DE8551D" w:rsidR="0067420B" w:rsidRPr="000F08E1" w:rsidRDefault="0067420B" w:rsidP="0067420B">
            <w:pPr>
              <w:rPr>
                <w:rFonts w:eastAsia="Times New Roman"/>
                <w:color w:val="000000"/>
              </w:rPr>
            </w:pPr>
            <w:r w:rsidRPr="000F1C8A">
              <w:rPr>
                <w:rFonts w:eastAsia="Times New Roman"/>
                <w:color w:val="000000"/>
                <w:sz w:val="20"/>
                <w:szCs w:val="20"/>
              </w:rPr>
              <w:t xml:space="preserve">4. </w:t>
            </w:r>
            <w:r w:rsidRPr="00120A65">
              <w:rPr>
                <w:rFonts w:eastAsia="Times New Roman"/>
                <w:color w:val="000000"/>
                <w:sz w:val="20"/>
                <w:szCs w:val="20"/>
              </w:rPr>
              <w:t>Наличие капитализации начисленных процентов (присоединение начисленных процентов к основной сумме для повторного начисления):</w:t>
            </w:r>
          </w:p>
        </w:tc>
        <w:tc>
          <w:tcPr>
            <w:tcW w:w="2832" w:type="pct"/>
            <w:gridSpan w:val="4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A8E3E70" w14:textId="286B352D" w:rsidR="0067420B" w:rsidRPr="008B715C" w:rsidRDefault="0067420B" w:rsidP="0067420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67420B" w14:paraId="7531D683" w14:textId="77777777" w:rsidTr="00772D76">
        <w:tc>
          <w:tcPr>
            <w:tcW w:w="2168" w:type="pct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91543D8" w14:textId="579C61F5" w:rsidR="0067420B" w:rsidRDefault="0067420B" w:rsidP="0067420B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5. 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>Срок вклада</w:t>
            </w:r>
            <w:bookmarkStart w:id="0" w:name="_GoBack"/>
            <w:bookmarkEnd w:id="0"/>
          </w:p>
        </w:tc>
        <w:tc>
          <w:tcPr>
            <w:tcW w:w="2832" w:type="pct"/>
            <w:gridSpan w:val="4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FD8A4AA" w14:textId="5A90F638" w:rsidR="0067420B" w:rsidRPr="0067420B" w:rsidRDefault="00B00B01" w:rsidP="0067420B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12</w:t>
            </w:r>
            <w:r w:rsidR="0067420B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7420B" w:rsidRPr="0067420B">
              <w:rPr>
                <w:rFonts w:eastAsia="Times New Roman"/>
                <w:color w:val="000000"/>
                <w:sz w:val="20"/>
                <w:szCs w:val="20"/>
                <w:lang w:val="en-US"/>
              </w:rPr>
              <w:t>месяц</w:t>
            </w:r>
            <w:proofErr w:type="spellEnd"/>
            <w:r w:rsidR="0067420B">
              <w:rPr>
                <w:rFonts w:eastAsia="Times New Roman"/>
                <w:color w:val="000000"/>
                <w:sz w:val="20"/>
                <w:szCs w:val="20"/>
              </w:rPr>
              <w:t>ев</w:t>
            </w:r>
          </w:p>
        </w:tc>
      </w:tr>
      <w:tr w:rsidR="0067420B" w:rsidRPr="00AF5F2A" w14:paraId="3C3F9B19" w14:textId="77777777" w:rsidTr="00772D76">
        <w:tc>
          <w:tcPr>
            <w:tcW w:w="2168" w:type="pct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3FF47BE" w14:textId="73559040" w:rsidR="0067420B" w:rsidRPr="0067420B" w:rsidRDefault="0067420B" w:rsidP="0067420B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>6. Минимальная сумма вклада (при наличии)</w:t>
            </w:r>
          </w:p>
        </w:tc>
        <w:tc>
          <w:tcPr>
            <w:tcW w:w="2832" w:type="pct"/>
            <w:gridSpan w:val="4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3700A15" w14:textId="5344E9FA" w:rsidR="0067420B" w:rsidRPr="00B00B01" w:rsidRDefault="00B00B01" w:rsidP="0067420B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Не предусмотрена</w:t>
            </w:r>
          </w:p>
        </w:tc>
      </w:tr>
      <w:tr w:rsidR="0067420B" w:rsidRPr="0067420B" w14:paraId="572281B5" w14:textId="77777777" w:rsidTr="00772D76">
        <w:trPr>
          <w:trHeight w:val="315"/>
        </w:trPr>
        <w:tc>
          <w:tcPr>
            <w:tcW w:w="2168" w:type="pct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F2DF541" w14:textId="75A2C5D0" w:rsidR="0067420B" w:rsidRPr="00AF5F2A" w:rsidRDefault="0067420B" w:rsidP="0067420B">
            <w:pPr>
              <w:rPr>
                <w:rFonts w:eastAsia="Times New Roman"/>
                <w:color w:val="000000"/>
                <w:lang w:val="en-US"/>
              </w:rPr>
            </w:pPr>
            <w:r w:rsidRPr="00AF5F2A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>Периодичность</w:t>
            </w:r>
            <w:proofErr w:type="spellEnd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>выплаты</w:t>
            </w:r>
            <w:proofErr w:type="spellEnd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  <w:lang w:val="en-US"/>
              </w:rPr>
              <w:t>процентов</w:t>
            </w:r>
            <w:proofErr w:type="spellEnd"/>
          </w:p>
        </w:tc>
        <w:tc>
          <w:tcPr>
            <w:tcW w:w="2832" w:type="pct"/>
            <w:gridSpan w:val="4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126C363" w14:textId="118CC984" w:rsidR="0067420B" w:rsidRPr="0067420B" w:rsidRDefault="00B00B01" w:rsidP="0067420B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00B01">
              <w:rPr>
                <w:rFonts w:eastAsia="Times New Roman"/>
                <w:color w:val="000000"/>
                <w:sz w:val="20"/>
                <w:szCs w:val="20"/>
              </w:rPr>
              <w:t>Накопленные на депозите средства с начисленными процентами используются исключительно для приобретения жилья в рамках Ипотечной программы.</w:t>
            </w:r>
          </w:p>
        </w:tc>
      </w:tr>
      <w:tr w:rsidR="00B00B01" w:rsidRPr="00AF5F2A" w14:paraId="75C809C8" w14:textId="77777777" w:rsidTr="00772D76">
        <w:trPr>
          <w:trHeight w:val="661"/>
        </w:trPr>
        <w:tc>
          <w:tcPr>
            <w:tcW w:w="2168" w:type="pct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1D6E74D" w14:textId="0C179A0E" w:rsidR="00B00B01" w:rsidRPr="0067420B" w:rsidRDefault="00B00B01" w:rsidP="00B00B01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>8. Способ оформления вклада (онлайн или при посещении банка)</w:t>
            </w:r>
          </w:p>
        </w:tc>
        <w:tc>
          <w:tcPr>
            <w:tcW w:w="2832" w:type="pct"/>
            <w:gridSpan w:val="4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6AF7FD5" w14:textId="4A5D9767" w:rsidR="00B00B01" w:rsidRPr="008B715C" w:rsidRDefault="00B00B01" w:rsidP="00B00B0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B00B01">
              <w:rPr>
                <w:rFonts w:eastAsia="Times New Roman"/>
                <w:color w:val="000000"/>
                <w:sz w:val="20"/>
                <w:szCs w:val="20"/>
              </w:rPr>
              <w:t>Лица, имеющие уведомление о предоставлении субсидии на получение краткосрочного займа, могут сделать это наличными, с помощью пластиковых карт, а также за счет средств субсидирования, выделяемых из Государственного бюджета Министерства экономики и финансов в операционном отделе банка и транснациональных корпораций.</w:t>
            </w:r>
          </w:p>
        </w:tc>
      </w:tr>
      <w:tr w:rsidR="00B00B01" w:rsidRPr="00114AD6" w14:paraId="1C3A9F47" w14:textId="77777777" w:rsidTr="00772D76">
        <w:tc>
          <w:tcPr>
            <w:tcW w:w="2168" w:type="pct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62C4415" w14:textId="72551F5F" w:rsidR="00B00B01" w:rsidRDefault="00B00B01" w:rsidP="00B00B0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9. 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>Возможность внесения дополнительных средств</w:t>
            </w:r>
          </w:p>
        </w:tc>
        <w:tc>
          <w:tcPr>
            <w:tcW w:w="2832" w:type="pct"/>
            <w:gridSpan w:val="4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3C8803" w14:textId="1824AAA8" w:rsidR="00B00B01" w:rsidRPr="00B00B01" w:rsidRDefault="00B00B01" w:rsidP="00B00B0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B00B01">
              <w:rPr>
                <w:rFonts w:eastAsia="Times New Roman"/>
                <w:color w:val="000000"/>
                <w:sz w:val="20"/>
                <w:szCs w:val="20"/>
              </w:rPr>
              <w:t>Дополнительные средства могут быть получены в течение периода зачисления депозита.</w:t>
            </w:r>
          </w:p>
        </w:tc>
      </w:tr>
      <w:tr w:rsidR="00B00B01" w:rsidRPr="00AF5F2A" w14:paraId="4FB029A6" w14:textId="77777777" w:rsidTr="00772D76">
        <w:trPr>
          <w:trHeight w:val="734"/>
        </w:trPr>
        <w:tc>
          <w:tcPr>
            <w:tcW w:w="2168" w:type="pct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FFD2583" w14:textId="3C3BE1D6" w:rsidR="00B00B01" w:rsidRPr="0067420B" w:rsidRDefault="00B00B01" w:rsidP="00B00B01">
            <w:pPr>
              <w:rPr>
                <w:rFonts w:eastAsia="Times New Roman"/>
                <w:color w:val="000000"/>
              </w:rPr>
            </w:pPr>
            <w:r w:rsidRPr="00CB5285">
              <w:rPr>
                <w:rFonts w:eastAsia="Times New Roman"/>
                <w:color w:val="000000"/>
                <w:sz w:val="20"/>
                <w:szCs w:val="20"/>
              </w:rPr>
              <w:t xml:space="preserve">10. </w:t>
            </w:r>
            <w:proofErr w:type="spellStart"/>
            <w:r w:rsidRPr="00CB5285">
              <w:rPr>
                <w:rFonts w:eastAsia="Times New Roman"/>
                <w:color w:val="000000"/>
                <w:sz w:val="20"/>
                <w:szCs w:val="20"/>
              </w:rPr>
              <w:t>Автопролонгация</w:t>
            </w:r>
            <w:proofErr w:type="spellEnd"/>
            <w:r w:rsidRPr="00CB5285">
              <w:rPr>
                <w:rFonts w:eastAsia="Times New Roman"/>
                <w:color w:val="000000"/>
                <w:sz w:val="20"/>
                <w:szCs w:val="20"/>
              </w:rPr>
              <w:t xml:space="preserve"> (одностороннее продление срока вклада банком по истечении его срока)</w:t>
            </w:r>
          </w:p>
        </w:tc>
        <w:tc>
          <w:tcPr>
            <w:tcW w:w="2832" w:type="pct"/>
            <w:gridSpan w:val="4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A4DC8D1" w14:textId="77777777" w:rsidR="00B00B01" w:rsidRPr="0067420B" w:rsidRDefault="00B00B01" w:rsidP="00B00B0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7D94C756" w14:textId="3FD13DDE" w:rsidR="00B00B01" w:rsidRPr="008B715C" w:rsidRDefault="00B00B01" w:rsidP="00B00B01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B00B01" w:rsidRPr="00114AD6" w14:paraId="440F90BE" w14:textId="77777777" w:rsidTr="00772D76">
        <w:tc>
          <w:tcPr>
            <w:tcW w:w="2168" w:type="pct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43AA570" w14:textId="06293A47" w:rsidR="00B00B01" w:rsidRDefault="00B00B01" w:rsidP="00B00B0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11. </w:t>
            </w:r>
            <w:r w:rsidRPr="00CB5285">
              <w:rPr>
                <w:rFonts w:eastAsia="Times New Roman"/>
                <w:color w:val="000000"/>
                <w:sz w:val="20"/>
                <w:szCs w:val="20"/>
              </w:rPr>
              <w:t>Прочие условия</w:t>
            </w:r>
          </w:p>
        </w:tc>
        <w:tc>
          <w:tcPr>
            <w:tcW w:w="2832" w:type="pct"/>
            <w:gridSpan w:val="4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14:paraId="48E99540" w14:textId="4C3D99C5" w:rsidR="00B00B01" w:rsidRPr="00114AD6" w:rsidRDefault="00B00B01" w:rsidP="00B00B01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B00B01">
              <w:rPr>
                <w:rFonts w:eastAsia="Times New Roman"/>
                <w:color w:val="000000"/>
                <w:sz w:val="20"/>
                <w:szCs w:val="20"/>
              </w:rPr>
              <w:t>Накопленные на депозите средства с начисленными процентами используются исключительно для приобретения жилья в рамках Ипотечной программы. Исключение составляют случаи, когда накопленные на депозите средства возвращаются вкладчику и в бюджет Республики соответственно в связи с невыполнением обязательств по предоставлению ипотечного кредита.</w:t>
            </w:r>
          </w:p>
        </w:tc>
      </w:tr>
      <w:tr w:rsidR="00B00B01" w14:paraId="761EC9E6" w14:textId="77777777" w:rsidTr="00772D76">
        <w:tc>
          <w:tcPr>
            <w:tcW w:w="5000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430905B" w14:textId="3AFC37B3" w:rsidR="00B00B01" w:rsidRPr="008B715C" w:rsidRDefault="00B00B01" w:rsidP="00B00B01">
            <w:pPr>
              <w:jc w:val="center"/>
              <w:rPr>
                <w:color w:val="000000"/>
                <w:sz w:val="20"/>
                <w:szCs w:val="20"/>
              </w:rPr>
            </w:pPr>
            <w:r w:rsidRPr="00CB5285">
              <w:rPr>
                <w:rStyle w:val="a3"/>
                <w:color w:val="000000"/>
                <w:sz w:val="20"/>
                <w:szCs w:val="20"/>
              </w:rPr>
              <w:t>Раздел 2. Другие важные условия</w:t>
            </w:r>
          </w:p>
        </w:tc>
      </w:tr>
      <w:tr w:rsidR="00B00B01" w14:paraId="5A8623B9" w14:textId="77777777" w:rsidTr="00772D76">
        <w:trPr>
          <w:trHeight w:val="577"/>
        </w:trPr>
        <w:tc>
          <w:tcPr>
            <w:tcW w:w="2168" w:type="pct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6346A67" w14:textId="5C89A7D1" w:rsidR="00B00B01" w:rsidRDefault="00B00B01" w:rsidP="00B00B0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1. </w:t>
            </w:r>
            <w:r w:rsidRPr="003C47E7">
              <w:rPr>
                <w:rFonts w:eastAsia="Times New Roman"/>
                <w:color w:val="000000"/>
                <w:sz w:val="20"/>
                <w:szCs w:val="20"/>
              </w:rPr>
              <w:t>Возможность частичного снятия средств до истечения срока вклада</w:t>
            </w:r>
          </w:p>
        </w:tc>
        <w:tc>
          <w:tcPr>
            <w:tcW w:w="2832" w:type="pct"/>
            <w:gridSpan w:val="4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3E2AFFB" w14:textId="6DEAFDF5" w:rsidR="00B00B01" w:rsidRPr="008B715C" w:rsidRDefault="00B00B01" w:rsidP="00B00B0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120A65">
              <w:rPr>
                <w:rFonts w:eastAsia="Times New Roman"/>
                <w:color w:val="000000"/>
                <w:sz w:val="20"/>
                <w:szCs w:val="20"/>
              </w:rPr>
              <w:t>Отсутствует</w:t>
            </w:r>
          </w:p>
        </w:tc>
      </w:tr>
      <w:tr w:rsidR="00B00B01" w:rsidRPr="0067420B" w14:paraId="31A41792" w14:textId="77777777" w:rsidTr="00772D76">
        <w:tc>
          <w:tcPr>
            <w:tcW w:w="2168" w:type="pct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7154DA4" w14:textId="69FF8E7C" w:rsidR="00B00B01" w:rsidRPr="0067420B" w:rsidRDefault="00B00B01" w:rsidP="00B00B01">
            <w:pPr>
              <w:rPr>
                <w:rFonts w:eastAsia="Times New Roman"/>
                <w:color w:val="000000"/>
              </w:rPr>
            </w:pPr>
            <w:r w:rsidRPr="003C47E7">
              <w:rPr>
                <w:rFonts w:eastAsia="Times New Roman"/>
                <w:color w:val="000000"/>
                <w:sz w:val="20"/>
                <w:szCs w:val="20"/>
              </w:rPr>
              <w:t>2. Порядок досрочного расторжения договора вклада</w:t>
            </w:r>
          </w:p>
        </w:tc>
        <w:tc>
          <w:tcPr>
            <w:tcW w:w="2832" w:type="pct"/>
            <w:gridSpan w:val="4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55E670D" w14:textId="023AA79B" w:rsidR="00B00B01" w:rsidRPr="0067420B" w:rsidRDefault="00B00B01" w:rsidP="00B00B01">
            <w:pPr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B00B01">
              <w:rPr>
                <w:rFonts w:eastAsia="Times New Roman"/>
                <w:color w:val="000000"/>
                <w:sz w:val="20"/>
                <w:szCs w:val="20"/>
              </w:rPr>
              <w:t>Если клиент возвращает депозит (сбережения) до получения жилья, проценты по депозиту рассчитываются в установленном порядке и выплачиваются клиенту.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B00B01" w:rsidRPr="0067420B" w14:paraId="61C6DD9F" w14:textId="77777777" w:rsidTr="00772D76">
        <w:tc>
          <w:tcPr>
            <w:tcW w:w="5000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F28F834" w14:textId="77777777" w:rsidR="00B00B01" w:rsidRPr="0067420B" w:rsidRDefault="00B00B01" w:rsidP="00B00B0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B00B01" w:rsidRPr="003C47E7" w14:paraId="6A4E97DC" w14:textId="77777777" w:rsidTr="00772D76">
        <w:tc>
          <w:tcPr>
            <w:tcW w:w="5000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5EE8419" w14:textId="77777777" w:rsidR="00B00B01" w:rsidRPr="003C47E7" w:rsidRDefault="00B00B01" w:rsidP="00B00B01">
            <w:pPr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rStyle w:val="a3"/>
                <w:color w:val="000000"/>
                <w:sz w:val="20"/>
                <w:szCs w:val="20"/>
              </w:rPr>
              <w:t>Перед принятием решения о размещении вклада внимательно ознакомьтесь с условиями!</w:t>
            </w:r>
          </w:p>
        </w:tc>
      </w:tr>
      <w:tr w:rsidR="00B00B01" w:rsidRPr="003C47E7" w14:paraId="6FC7D234" w14:textId="77777777" w:rsidTr="00772D76">
        <w:tc>
          <w:tcPr>
            <w:tcW w:w="5000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424B886" w14:textId="77777777" w:rsidR="00B00B01" w:rsidRPr="003C47E7" w:rsidRDefault="00B00B01" w:rsidP="00B00B01">
            <w:pPr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color w:val="000000"/>
                <w:sz w:val="20"/>
                <w:szCs w:val="20"/>
              </w:rPr>
              <w:t>Вы имеете право получить от банка полную и подробную информацию об условиях вклада, размере процентного дохода, порядке расчетов, а также о своих правах и обязанностях и по иным непонятным для вас вопросам.</w:t>
            </w:r>
          </w:p>
        </w:tc>
      </w:tr>
      <w:tr w:rsidR="00B00B01" w:rsidRPr="003C47E7" w14:paraId="00632366" w14:textId="77777777" w:rsidTr="00772D76">
        <w:tc>
          <w:tcPr>
            <w:tcW w:w="5000" w:type="pct"/>
            <w:gridSpan w:val="5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FD819D0" w14:textId="77777777" w:rsidR="00B00B01" w:rsidRPr="003C47E7" w:rsidRDefault="00B00B01" w:rsidP="00B00B01">
            <w:pPr>
              <w:spacing w:after="240"/>
              <w:jc w:val="center"/>
              <w:rPr>
                <w:color w:val="000000"/>
                <w:sz w:val="20"/>
                <w:szCs w:val="20"/>
              </w:rPr>
            </w:pPr>
            <w:r w:rsidRPr="003C47E7">
              <w:rPr>
                <w:color w:val="000000"/>
                <w:sz w:val="20"/>
                <w:szCs w:val="20"/>
              </w:rPr>
              <w:t xml:space="preserve">Если у вас имеются жалобы, вы можете направить обращение по телефону (указывается номер), почтовому адресу (указывается адрес банка) или на электронную почту (указывается </w:t>
            </w:r>
            <w:r w:rsidRPr="003C47E7">
              <w:rPr>
                <w:color w:val="000000"/>
                <w:sz w:val="20"/>
                <w:szCs w:val="20"/>
                <w:lang w:val="en-US"/>
              </w:rPr>
              <w:t>e</w:t>
            </w:r>
            <w:r w:rsidRPr="003C47E7">
              <w:rPr>
                <w:color w:val="000000"/>
                <w:sz w:val="20"/>
                <w:szCs w:val="20"/>
              </w:rPr>
              <w:t>-</w:t>
            </w:r>
            <w:r w:rsidRPr="003C47E7">
              <w:rPr>
                <w:color w:val="000000"/>
                <w:sz w:val="20"/>
                <w:szCs w:val="20"/>
                <w:lang w:val="en-US"/>
              </w:rPr>
              <w:t>mail</w:t>
            </w:r>
            <w:r w:rsidRPr="003C47E7">
              <w:rPr>
                <w:color w:val="000000"/>
                <w:sz w:val="20"/>
                <w:szCs w:val="20"/>
              </w:rPr>
              <w:t xml:space="preserve"> банка).</w:t>
            </w:r>
          </w:p>
        </w:tc>
      </w:tr>
      <w:tr w:rsidR="00772D76" w:rsidRPr="003C47E7" w14:paraId="1B5160A5" w14:textId="77777777" w:rsidTr="00772D76">
        <w:tc>
          <w:tcPr>
            <w:tcW w:w="2681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651A391" w14:textId="77777777" w:rsidR="00B00B01" w:rsidRPr="003C47E7" w:rsidRDefault="00B00B01" w:rsidP="00B00B01">
            <w:pPr>
              <w:rPr>
                <w:rFonts w:eastAsia="Times New Roman"/>
                <w:color w:val="000000"/>
              </w:rPr>
            </w:pPr>
            <w:r w:rsidRPr="003C47E7">
              <w:rPr>
                <w:rFonts w:eastAsia="Times New Roman"/>
                <w:color w:val="000000"/>
                <w:sz w:val="20"/>
                <w:szCs w:val="20"/>
              </w:rPr>
              <w:t>ДОСТОВЕРНОСТЬ И ПРАВИЛЬНОСТЬ ИНФОРМАЦИИ, ИЗЛОЖЕННОЙ В ИНФОРМАЦИОННОМ ЛИ</w:t>
            </w:r>
            <w:r>
              <w:rPr>
                <w:rFonts w:eastAsia="Times New Roman"/>
                <w:color w:val="000000"/>
                <w:sz w:val="20"/>
                <w:szCs w:val="20"/>
              </w:rPr>
              <w:t>СТ</w:t>
            </w:r>
            <w:r w:rsidRPr="003C47E7">
              <w:rPr>
                <w:rFonts w:eastAsia="Times New Roman"/>
                <w:color w:val="000000"/>
                <w:sz w:val="20"/>
                <w:szCs w:val="20"/>
              </w:rPr>
              <w:t>Е, ПОДТВЕРЖДАЮ.</w:t>
            </w:r>
            <w:r w:rsidRPr="003C47E7">
              <w:rPr>
                <w:rFonts w:eastAsia="Times New Roman"/>
                <w:color w:val="000000"/>
              </w:rPr>
              <w:t xml:space="preserve"> </w:t>
            </w:r>
            <w:r w:rsidRPr="003C47E7">
              <w:rPr>
                <w:rFonts w:eastAsia="Times New Roman"/>
                <w:color w:val="000000"/>
              </w:rPr>
              <w:br/>
            </w:r>
          </w:p>
        </w:tc>
        <w:tc>
          <w:tcPr>
            <w:tcW w:w="46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4FCF5A1" w14:textId="77777777" w:rsidR="00B00B01" w:rsidRPr="003C47E7" w:rsidRDefault="00B00B01" w:rsidP="00B00B01">
            <w:pPr>
              <w:rPr>
                <w:rFonts w:eastAsia="Times New Roman"/>
                <w:color w:val="000000"/>
              </w:rPr>
            </w:pPr>
          </w:p>
        </w:tc>
        <w:tc>
          <w:tcPr>
            <w:tcW w:w="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767DE67" w14:textId="77777777" w:rsidR="00B00B01" w:rsidRPr="003C47E7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6CC091C" w14:textId="77777777" w:rsidR="00B00B01" w:rsidRPr="003C47E7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C863C08" w14:textId="77777777" w:rsidR="00B00B01" w:rsidRPr="003C47E7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4B9D5F9" w14:textId="77777777" w:rsidR="00B00B01" w:rsidRPr="003C47E7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528DD8" w14:textId="77777777" w:rsidR="00B00B01" w:rsidRPr="003C47E7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2186FE2" w14:textId="77777777" w:rsidR="00B00B01" w:rsidRPr="003C47E7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E8917D4" w14:textId="77777777" w:rsidR="00B00B01" w:rsidRPr="003C47E7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63FB0D" w14:textId="77777777" w:rsidR="00B00B01" w:rsidRPr="003C47E7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2A3162A" w14:textId="77777777" w:rsidR="00B00B01" w:rsidRPr="003C47E7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5960713" w14:textId="77777777" w:rsidR="00B00B01" w:rsidRPr="003C47E7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79A3820" w14:textId="77777777" w:rsidR="00B00B01" w:rsidRPr="003C47E7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267F465" w14:textId="77777777" w:rsidR="00B00B01" w:rsidRPr="003C47E7" w:rsidRDefault="00B00B01" w:rsidP="00B00B0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917BF8D" w14:textId="77777777" w:rsidR="00B00B01" w:rsidRPr="003C47E7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F1C5D8A" w14:textId="77777777" w:rsidR="00B00B01" w:rsidRPr="003C47E7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E3D3E63" w14:textId="77777777" w:rsidR="00B00B01" w:rsidRPr="003C47E7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E8F5234" w14:textId="77777777" w:rsidR="00B00B01" w:rsidRPr="003C47E7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00B01" w14:paraId="0811A9B8" w14:textId="77777777" w:rsidTr="00772D76">
        <w:tc>
          <w:tcPr>
            <w:tcW w:w="3571" w:type="pct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BF565EC" w14:textId="77777777" w:rsidR="00B00B01" w:rsidRDefault="00B00B01" w:rsidP="00B00B01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_________________________________________________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053C941" w14:textId="77777777" w:rsidR="00B00B01" w:rsidRDefault="00B00B01" w:rsidP="00B00B01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95C9723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01EC8FF" w14:textId="77777777" w:rsidR="00B00B01" w:rsidRPr="008B715C" w:rsidRDefault="00B00B01" w:rsidP="00B00B01">
            <w:pPr>
              <w:jc w:val="center"/>
              <w:rPr>
                <w:color w:val="000000"/>
                <w:sz w:val="20"/>
                <w:szCs w:val="20"/>
              </w:rPr>
            </w:pPr>
            <w:r w:rsidRPr="008B715C">
              <w:rPr>
                <w:color w:val="000000"/>
                <w:sz w:val="20"/>
                <w:szCs w:val="20"/>
              </w:rPr>
              <w:t>____________________</w:t>
            </w:r>
          </w:p>
        </w:tc>
      </w:tr>
      <w:tr w:rsidR="00B00B01" w14:paraId="7F77D961" w14:textId="77777777" w:rsidTr="00772D76">
        <w:tc>
          <w:tcPr>
            <w:tcW w:w="3571" w:type="pct"/>
            <w:gridSpan w:val="32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8A8AB79" w14:textId="77777777" w:rsidR="00B00B01" w:rsidRPr="00F732C3" w:rsidRDefault="00B00B01" w:rsidP="00B00B01">
            <w:pPr>
              <w:rPr>
                <w:color w:val="000000"/>
              </w:rPr>
            </w:pPr>
            <w:r w:rsidRPr="00F732C3">
              <w:rPr>
                <w:rStyle w:val="a4"/>
                <w:color w:val="000000"/>
                <w:sz w:val="20"/>
                <w:szCs w:val="20"/>
              </w:rPr>
              <w:t>(Ф.И.О. и должность сотрудника банка)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9C6FA33" w14:textId="77777777" w:rsidR="00B00B01" w:rsidRPr="00F732C3" w:rsidRDefault="00B00B01" w:rsidP="00B00B01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1796E0B" w14:textId="77777777" w:rsidR="00B00B01" w:rsidRPr="00F732C3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30" w:type="pct"/>
            <w:gridSpan w:val="19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A7F449B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  <w:r w:rsidRPr="008B715C">
              <w:rPr>
                <w:rStyle w:val="a4"/>
                <w:rFonts w:eastAsia="Times New Roman"/>
                <w:color w:val="000000"/>
                <w:sz w:val="20"/>
                <w:szCs w:val="20"/>
              </w:rPr>
              <w:t>(</w:t>
            </w:r>
            <w:r w:rsidRPr="00F732C3">
              <w:rPr>
                <w:rStyle w:val="a4"/>
                <w:rFonts w:eastAsia="Times New Roman"/>
                <w:color w:val="000000"/>
                <w:sz w:val="20"/>
                <w:szCs w:val="20"/>
              </w:rPr>
              <w:t>дата заполнения</w:t>
            </w:r>
            <w:r w:rsidRPr="008B715C">
              <w:rPr>
                <w:rStyle w:val="a4"/>
                <w:rFonts w:eastAsia="Times New Roman"/>
                <w:color w:val="000000"/>
                <w:sz w:val="20"/>
                <w:szCs w:val="20"/>
              </w:rPr>
              <w:t>)</w:t>
            </w:r>
            <w:r>
              <w:rPr>
                <w:rStyle w:val="a4"/>
                <w:rFonts w:eastAsia="Times New Roman"/>
                <w:color w:val="000000"/>
                <w:sz w:val="20"/>
                <w:szCs w:val="20"/>
              </w:rPr>
              <w:br/>
            </w:r>
          </w:p>
        </w:tc>
      </w:tr>
      <w:tr w:rsidR="00B00B01" w14:paraId="252C908D" w14:textId="77777777" w:rsidTr="00772D76">
        <w:tc>
          <w:tcPr>
            <w:tcW w:w="564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3DB4DCF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F44C381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C0D2CBE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07A38AE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BDD6C3D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88E31E9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21D71A4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9D6AAE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1287B3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9ECCCD8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C7B6D1B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15A190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2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6E3FBCA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1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33F2C21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4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98CCD38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1" w:type="pct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9A9D860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3DEBE74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33D5156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2665159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A4B759B" w14:textId="77777777" w:rsidR="00B00B01" w:rsidRPr="008B715C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BEBB6F1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CD60A4D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A560225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09CF492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05F688B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73A7EB9" w14:textId="77777777" w:rsidR="00B00B01" w:rsidRDefault="00B00B01" w:rsidP="00B00B0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A1C846F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311484D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90F91BB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5569205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B00B01" w14:paraId="7AE97FD8" w14:textId="77777777" w:rsidTr="00772D76"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9B236AF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4E899AA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A5BCA2C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67FBC2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323264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EC41C44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47D32CC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2128AA2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C5D507A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2E53A41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EF8929A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11CE042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BD4144E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21B9D05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863BADB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5044EEF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154E578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0F3DA61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60D6E0B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C435551" w14:textId="77777777" w:rsidR="00B00B01" w:rsidRPr="008B715C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E2CE80A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BCEC789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56C9AF01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24BAA35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BCD7BDB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15158123" w14:textId="77777777" w:rsidR="00B00B01" w:rsidRDefault="00B00B01" w:rsidP="00B00B01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7507E9DD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4BA3AE6F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167A892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0BAD77B" w14:textId="77777777" w:rsidR="00B00B01" w:rsidRDefault="00B00B01" w:rsidP="00B00B01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6ADA6C77" w14:textId="77777777" w:rsidR="0067420B" w:rsidRDefault="0067420B" w:rsidP="0067420B">
      <w:pPr>
        <w:jc w:val="both"/>
      </w:pPr>
      <w:r w:rsidRPr="00F732C3">
        <w:rPr>
          <w:rFonts w:eastAsia="Times New Roman"/>
          <w:color w:val="339966"/>
          <w:sz w:val="20"/>
          <w:szCs w:val="20"/>
        </w:rPr>
        <w:t>* Настоящий информационный лист не является договором банковского вклада или заявлением на его открытие. Он предназначен для сравнения условий вкладов различных банков и выбора наиболее подходящего варианта.</w:t>
      </w:r>
    </w:p>
    <w:p w14:paraId="781F5AEF" w14:textId="77777777" w:rsidR="00AF6782" w:rsidRDefault="00AF6782"/>
    <w:sectPr w:rsidR="00AF6782" w:rsidSect="00357CDB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F2A"/>
    <w:rsid w:val="00074731"/>
    <w:rsid w:val="000F08E1"/>
    <w:rsid w:val="00114AD6"/>
    <w:rsid w:val="001D1FD6"/>
    <w:rsid w:val="00357CDB"/>
    <w:rsid w:val="004B5E11"/>
    <w:rsid w:val="0067420B"/>
    <w:rsid w:val="006C16AD"/>
    <w:rsid w:val="00772D76"/>
    <w:rsid w:val="008B715C"/>
    <w:rsid w:val="00A37E77"/>
    <w:rsid w:val="00AF5F2A"/>
    <w:rsid w:val="00AF6782"/>
    <w:rsid w:val="00B00B01"/>
    <w:rsid w:val="00B74A41"/>
    <w:rsid w:val="00BE3F89"/>
    <w:rsid w:val="00C40E2C"/>
    <w:rsid w:val="00DB6017"/>
    <w:rsid w:val="00DE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00CB3"/>
  <w15:chartTrackingRefBased/>
  <w15:docId w15:val="{BD7267B7-A528-43C3-A3FB-064C4561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F5F2A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F5F2A"/>
    <w:rPr>
      <w:b/>
      <w:bCs/>
    </w:rPr>
  </w:style>
  <w:style w:type="character" w:styleId="a4">
    <w:name w:val="Emphasis"/>
    <w:basedOn w:val="a0"/>
    <w:uiPriority w:val="20"/>
    <w:qFormat/>
    <w:rsid w:val="00AF5F2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scrollText(-5789727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Асрор Бахтиеров</dc:creator>
  <cp:keywords/>
  <dc:description/>
  <cp:lastModifiedBy>Надежда Буйлова</cp:lastModifiedBy>
  <cp:revision>2</cp:revision>
  <dcterms:created xsi:type="dcterms:W3CDTF">2026-10-09T05:11:00Z</dcterms:created>
  <dcterms:modified xsi:type="dcterms:W3CDTF">2026-10-09T05:11:00Z</dcterms:modified>
</cp:coreProperties>
</file>