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Tr="00754923">
        <w:trPr>
          <w:trHeight w:val="284"/>
        </w:trPr>
        <w:tc>
          <w:tcPr>
            <w:tcW w:w="6306" w:type="dxa"/>
            <w:shd w:val="clear" w:color="auto" w:fill="auto"/>
            <w:vAlign w:val="bottom"/>
          </w:tcPr>
          <w:p w:rsidR="00754923" w:rsidRDefault="00754923" w:rsidP="00754923">
            <w:pPr>
              <w:jc w:val="center"/>
              <w:rPr>
                <w:rFonts w:ascii="Arial" w:hAnsi="Arial" w:cs="Arial"/>
                <w:b/>
                <w:spacing w:val="6"/>
                <w:sz w:val="24"/>
                <w:szCs w:val="24"/>
                <w:lang w:val="en-US"/>
              </w:rPr>
            </w:pPr>
          </w:p>
        </w:tc>
        <w:tc>
          <w:tcPr>
            <w:tcW w:w="4008" w:type="dxa"/>
            <w:vMerge w:val="restart"/>
          </w:tcPr>
          <w:p w:rsidR="00754923" w:rsidRDefault="00754923" w:rsidP="0093225D">
            <w:pPr>
              <w:jc w:val="right"/>
              <w:rPr>
                <w:rFonts w:ascii="Arial" w:hAnsi="Arial" w:cs="Arial"/>
                <w:b/>
                <w:spacing w:val="6"/>
                <w:sz w:val="24"/>
                <w:szCs w:val="24"/>
              </w:rPr>
            </w:pPr>
          </w:p>
        </w:tc>
      </w:tr>
      <w:tr w:rsidR="00754923" w:rsidTr="00754923">
        <w:trPr>
          <w:trHeight w:val="882"/>
        </w:trPr>
        <w:tc>
          <w:tcPr>
            <w:tcW w:w="6306" w:type="dxa"/>
          </w:tcPr>
          <w:p w:rsidR="00754923" w:rsidRDefault="00754923" w:rsidP="00754923">
            <w:pPr>
              <w:jc w:val="center"/>
              <w:rPr>
                <w:rFonts w:ascii="Arial" w:hAnsi="Arial" w:cs="Arial"/>
                <w:b/>
                <w:spacing w:val="6"/>
                <w:sz w:val="24"/>
                <w:szCs w:val="24"/>
              </w:rPr>
            </w:pPr>
            <w:r>
              <w:rPr>
                <w:noProof/>
              </w:rPr>
              <w:drawing>
                <wp:inline distT="0" distB="0" distL="0" distR="0" wp14:anchorId="464519B3" wp14:editId="63F7C742">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754923" w:rsidRDefault="00754923" w:rsidP="00754923">
            <w:pPr>
              <w:jc w:val="center"/>
              <w:rPr>
                <w:rFonts w:ascii="Arial" w:hAnsi="Arial" w:cs="Arial"/>
                <w:b/>
                <w:spacing w:val="6"/>
                <w:sz w:val="24"/>
                <w:szCs w:val="24"/>
              </w:rPr>
            </w:pPr>
          </w:p>
          <w:p w:rsidR="00754923" w:rsidRDefault="00754923" w:rsidP="00754923">
            <w:pPr>
              <w:jc w:val="center"/>
              <w:rPr>
                <w:rFonts w:ascii="Arial" w:hAnsi="Arial" w:cs="Arial"/>
                <w:b/>
                <w:spacing w:val="6"/>
                <w:sz w:val="24"/>
                <w:szCs w:val="24"/>
              </w:rPr>
            </w:pPr>
          </w:p>
          <w:p w:rsidR="00754923" w:rsidRDefault="00754923" w:rsidP="00754923">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754923" w:rsidRDefault="00754923" w:rsidP="0029568D">
            <w:pPr>
              <w:rPr>
                <w:rFonts w:ascii="Arial" w:hAnsi="Arial" w:cs="Arial"/>
                <w:b/>
                <w:spacing w:val="6"/>
                <w:sz w:val="24"/>
                <w:szCs w:val="24"/>
              </w:rPr>
            </w:pPr>
            <w:r>
              <w:rPr>
                <w:rFonts w:ascii="Arial" w:hAnsi="Arial" w:cs="Arial"/>
                <w:b/>
                <w:spacing w:val="6"/>
                <w:sz w:val="24"/>
                <w:szCs w:val="24"/>
              </w:rPr>
              <w:t>Тендер № ТD-0</w:t>
            </w:r>
            <w:r w:rsidR="007E5490">
              <w:rPr>
                <w:rFonts w:ascii="Arial" w:hAnsi="Arial" w:cs="Arial"/>
                <w:b/>
                <w:spacing w:val="6"/>
                <w:sz w:val="24"/>
                <w:szCs w:val="24"/>
              </w:rPr>
              <w:t>2</w:t>
            </w:r>
            <w:r>
              <w:rPr>
                <w:rFonts w:ascii="Arial" w:hAnsi="Arial" w:cs="Arial"/>
                <w:b/>
                <w:spacing w:val="6"/>
                <w:sz w:val="24"/>
                <w:szCs w:val="24"/>
              </w:rPr>
              <w:t>-</w:t>
            </w:r>
            <w:r w:rsidR="00155E49">
              <w:rPr>
                <w:rFonts w:ascii="Arial" w:hAnsi="Arial" w:cs="Arial"/>
                <w:b/>
                <w:spacing w:val="6"/>
                <w:sz w:val="24"/>
                <w:szCs w:val="24"/>
              </w:rPr>
              <w:t>ДБУО</w:t>
            </w:r>
            <w:r>
              <w:rPr>
                <w:rFonts w:ascii="Arial" w:hAnsi="Arial" w:cs="Arial"/>
                <w:b/>
                <w:spacing w:val="6"/>
                <w:sz w:val="24"/>
                <w:szCs w:val="24"/>
              </w:rPr>
              <w:t>-20</w:t>
            </w:r>
            <w:r w:rsidR="0093225D">
              <w:rPr>
                <w:rFonts w:ascii="Arial" w:hAnsi="Arial" w:cs="Arial"/>
                <w:b/>
                <w:spacing w:val="6"/>
                <w:sz w:val="24"/>
                <w:szCs w:val="24"/>
              </w:rPr>
              <w:t>2</w:t>
            </w:r>
            <w:r w:rsidR="0029568D">
              <w:rPr>
                <w:rFonts w:ascii="Arial" w:hAnsi="Arial" w:cs="Arial"/>
                <w:b/>
                <w:spacing w:val="6"/>
                <w:sz w:val="24"/>
                <w:szCs w:val="24"/>
              </w:rPr>
              <w:t>1</w:t>
            </w:r>
          </w:p>
        </w:tc>
        <w:tc>
          <w:tcPr>
            <w:tcW w:w="4008" w:type="dxa"/>
            <w:vMerge/>
          </w:tcPr>
          <w:p w:rsidR="00754923" w:rsidRDefault="00754923" w:rsidP="00754923">
            <w:pPr>
              <w:ind w:firstLine="567"/>
              <w:jc w:val="right"/>
              <w:rPr>
                <w:rFonts w:ascii="Arial" w:hAnsi="Arial" w:cs="Arial"/>
                <w:b/>
                <w:sz w:val="24"/>
                <w:szCs w:val="24"/>
              </w:rPr>
            </w:pPr>
          </w:p>
        </w:tc>
      </w:tr>
    </w:tbl>
    <w:p w:rsidR="00754923" w:rsidRDefault="00754923" w:rsidP="00754923">
      <w:pPr>
        <w:shd w:val="clear" w:color="auto" w:fill="FFFFFF"/>
        <w:jc w:val="center"/>
        <w:rPr>
          <w:rFonts w:ascii="Arial" w:hAnsi="Arial" w:cs="Arial"/>
          <w:b/>
          <w:color w:val="000000"/>
          <w:spacing w:val="6"/>
          <w:sz w:val="24"/>
          <w:szCs w:val="24"/>
        </w:rPr>
      </w:pPr>
    </w:p>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D5B0C" w:rsidTr="0093225D">
        <w:tc>
          <w:tcPr>
            <w:tcW w:w="10348" w:type="dxa"/>
          </w:tcPr>
          <w:p w:rsidR="003D5B0C" w:rsidRDefault="003D5B0C" w:rsidP="00754923">
            <w:pPr>
              <w:jc w:val="center"/>
              <w:rPr>
                <w:rFonts w:ascii="Arial" w:hAnsi="Arial" w:cs="Arial"/>
                <w:color w:val="000000"/>
                <w:spacing w:val="6"/>
                <w:sz w:val="48"/>
                <w:szCs w:val="24"/>
              </w:rPr>
            </w:pPr>
            <w:r w:rsidRPr="003D5B0C">
              <w:rPr>
                <w:rFonts w:ascii="Arial" w:hAnsi="Arial" w:cs="Arial"/>
                <w:color w:val="000000"/>
                <w:spacing w:val="6"/>
                <w:sz w:val="48"/>
                <w:szCs w:val="24"/>
              </w:rPr>
              <w:t>ТЕНДЕРНАЯ ДОКУМЕНТАЦИЯ</w:t>
            </w:r>
          </w:p>
          <w:p w:rsidR="00643CCC" w:rsidRDefault="00643CCC" w:rsidP="00754923">
            <w:pPr>
              <w:jc w:val="center"/>
              <w:rPr>
                <w:rFonts w:ascii="Arial" w:hAnsi="Arial" w:cs="Arial"/>
                <w:b/>
                <w:color w:val="000000"/>
                <w:spacing w:val="6"/>
                <w:sz w:val="24"/>
                <w:szCs w:val="24"/>
              </w:rPr>
            </w:pPr>
          </w:p>
        </w:tc>
      </w:tr>
      <w:tr w:rsidR="003D5B0C" w:rsidTr="0093225D">
        <w:tc>
          <w:tcPr>
            <w:tcW w:w="10348" w:type="dxa"/>
          </w:tcPr>
          <w:p w:rsidR="003D5B0C" w:rsidRPr="009A1276" w:rsidRDefault="003D5B0C" w:rsidP="00155E49">
            <w:pPr>
              <w:jc w:val="center"/>
              <w:rPr>
                <w:rFonts w:ascii="Arial" w:eastAsia="PMingLiU" w:hAnsi="Arial" w:cs="Arial"/>
                <w:b/>
                <w:i/>
                <w:sz w:val="28"/>
                <w:szCs w:val="28"/>
                <w:u w:val="single"/>
                <w:shd w:val="clear" w:color="auto" w:fill="FFFFFF" w:themeFill="background1"/>
                <w:lang w:eastAsia="en-US"/>
              </w:rPr>
            </w:pPr>
            <w:r w:rsidRPr="002D2A26">
              <w:rPr>
                <w:rFonts w:ascii="Arial" w:eastAsia="PMingLiU" w:hAnsi="Arial" w:cs="Arial"/>
                <w:b/>
                <w:sz w:val="28"/>
                <w:szCs w:val="28"/>
                <w:u w:val="single"/>
                <w:shd w:val="clear" w:color="auto" w:fill="FFFFFF" w:themeFill="background1"/>
                <w:lang w:eastAsia="en-US"/>
              </w:rPr>
              <w:t>«</w:t>
            </w:r>
            <w:r w:rsidR="00725E80" w:rsidRPr="002D2A26">
              <w:rPr>
                <w:rFonts w:ascii="Arial" w:eastAsia="PMingLiU" w:hAnsi="Arial" w:cs="Arial"/>
                <w:b/>
                <w:i/>
                <w:sz w:val="28"/>
                <w:szCs w:val="28"/>
                <w:u w:val="single"/>
                <w:shd w:val="clear" w:color="auto" w:fill="FFFFFF" w:themeFill="background1"/>
                <w:lang w:eastAsia="en-US"/>
              </w:rPr>
              <w:t xml:space="preserve">Приобретение </w:t>
            </w:r>
            <w:r w:rsidR="00155E49">
              <w:rPr>
                <w:rFonts w:ascii="Arial" w:eastAsia="PMingLiU" w:hAnsi="Arial" w:cs="Arial"/>
                <w:b/>
                <w:i/>
                <w:sz w:val="28"/>
                <w:szCs w:val="28"/>
                <w:u w:val="single"/>
                <w:shd w:val="clear" w:color="auto" w:fill="FFFFFF" w:themeFill="background1"/>
                <w:lang w:eastAsia="en-US"/>
              </w:rPr>
              <w:t>счетно-сортировочных машин</w:t>
            </w:r>
            <w:r w:rsidR="00725E80" w:rsidRPr="002D2A26">
              <w:rPr>
                <w:rFonts w:ascii="Arial" w:eastAsia="PMingLiU" w:hAnsi="Arial" w:cs="Arial"/>
                <w:b/>
                <w:i/>
                <w:sz w:val="28"/>
                <w:szCs w:val="28"/>
                <w:u w:val="single"/>
                <w:shd w:val="clear" w:color="auto" w:fill="FFFFFF" w:themeFill="background1"/>
                <w:lang w:eastAsia="en-US"/>
              </w:rPr>
              <w:t>»</w:t>
            </w:r>
          </w:p>
        </w:tc>
      </w:tr>
    </w:tbl>
    <w:p w:rsidR="003D5B0C" w:rsidRDefault="003D5B0C" w:rsidP="00754923">
      <w:pPr>
        <w:shd w:val="clear" w:color="auto" w:fill="FFFFFF"/>
        <w:jc w:val="center"/>
        <w:rPr>
          <w:rFonts w:ascii="Arial" w:hAnsi="Arial" w:cs="Arial"/>
          <w:b/>
          <w:color w:val="000000"/>
          <w:spacing w:val="6"/>
          <w:sz w:val="24"/>
          <w:szCs w:val="24"/>
        </w:rPr>
      </w:pPr>
    </w:p>
    <w:p w:rsidR="00393581" w:rsidRDefault="00393581" w:rsidP="00754923">
      <w:pPr>
        <w:shd w:val="clear" w:color="auto" w:fill="FFFFFF"/>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C2361B" w:rsidRDefault="00C2361B">
      <w:pPr>
        <w:shd w:val="clear" w:color="auto" w:fill="FFFFFF"/>
        <w:ind w:firstLine="567"/>
        <w:jc w:val="center"/>
        <w:rPr>
          <w:rFonts w:ascii="Arial" w:hAnsi="Arial" w:cs="Arial"/>
          <w:b/>
          <w:color w:val="000000"/>
          <w:spacing w:val="6"/>
          <w:sz w:val="24"/>
          <w:szCs w:val="24"/>
        </w:rPr>
      </w:pPr>
    </w:p>
    <w:p w:rsidR="00C2361B" w:rsidRDefault="00C2361B">
      <w:pPr>
        <w:shd w:val="clear" w:color="auto" w:fill="FFFFFF"/>
        <w:ind w:firstLine="567"/>
        <w:jc w:val="center"/>
        <w:rPr>
          <w:rFonts w:ascii="Arial" w:hAnsi="Arial" w:cs="Arial"/>
          <w:b/>
          <w:color w:val="000000"/>
          <w:spacing w:val="6"/>
          <w:sz w:val="24"/>
          <w:szCs w:val="24"/>
        </w:rPr>
      </w:pPr>
    </w:p>
    <w:p w:rsidR="0093225D" w:rsidRDefault="0093225D">
      <w:pPr>
        <w:shd w:val="clear" w:color="auto" w:fill="FFFFFF"/>
        <w:ind w:firstLine="567"/>
        <w:jc w:val="center"/>
        <w:rPr>
          <w:rFonts w:ascii="Arial" w:hAnsi="Arial" w:cs="Arial"/>
          <w:b/>
          <w:color w:val="000000"/>
          <w:spacing w:val="6"/>
          <w:sz w:val="24"/>
          <w:szCs w:val="24"/>
        </w:rPr>
      </w:pPr>
    </w:p>
    <w:p w:rsidR="0093225D" w:rsidRDefault="0093225D">
      <w:pPr>
        <w:shd w:val="clear" w:color="auto" w:fill="FFFFFF"/>
        <w:ind w:firstLine="567"/>
        <w:jc w:val="center"/>
        <w:rPr>
          <w:rFonts w:ascii="Arial" w:hAnsi="Arial" w:cs="Arial"/>
          <w:b/>
          <w:color w:val="000000"/>
          <w:spacing w:val="6"/>
          <w:sz w:val="24"/>
          <w:szCs w:val="24"/>
        </w:rPr>
      </w:pPr>
    </w:p>
    <w:p w:rsidR="009A1276" w:rsidRDefault="009A1276">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CE238C" w:rsidRDefault="00CE238C">
      <w:pPr>
        <w:shd w:val="clear" w:color="auto" w:fill="FFFFFF"/>
        <w:ind w:firstLine="567"/>
        <w:jc w:val="center"/>
        <w:rPr>
          <w:rFonts w:ascii="Arial" w:hAnsi="Arial" w:cs="Arial"/>
          <w:b/>
          <w:color w:val="000000"/>
          <w:spacing w:val="6"/>
          <w:sz w:val="24"/>
          <w:szCs w:val="24"/>
        </w:rPr>
      </w:pPr>
    </w:p>
    <w:p w:rsidR="00D011D8" w:rsidRPr="009A1276" w:rsidRDefault="00D255E1">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sidR="007E5490">
        <w:rPr>
          <w:rFonts w:ascii="Arial" w:hAnsi="Arial" w:cs="Arial"/>
          <w:b/>
          <w:spacing w:val="6"/>
          <w:sz w:val="24"/>
          <w:szCs w:val="24"/>
        </w:rPr>
        <w:t>ТD-02</w:t>
      </w:r>
      <w:r w:rsidR="00B301BA">
        <w:rPr>
          <w:rFonts w:ascii="Arial" w:hAnsi="Arial" w:cs="Arial"/>
          <w:b/>
          <w:spacing w:val="6"/>
          <w:sz w:val="24"/>
          <w:szCs w:val="24"/>
        </w:rPr>
        <w:t>-ДБУО-2021</w:t>
      </w:r>
    </w:p>
    <w:p w:rsidR="00D011D8" w:rsidRDefault="00D011D8">
      <w:pPr>
        <w:shd w:val="clear" w:color="auto" w:fill="FFFFFF"/>
        <w:ind w:firstLine="567"/>
        <w:jc w:val="center"/>
        <w:rPr>
          <w:rFonts w:ascii="Arial" w:hAnsi="Arial" w:cs="Arial"/>
          <w:b/>
          <w:color w:val="000000"/>
          <w:spacing w:val="6"/>
          <w:sz w:val="24"/>
          <w:szCs w:val="24"/>
        </w:rPr>
      </w:pPr>
    </w:p>
    <w:p w:rsidR="002146CA" w:rsidRDefault="00BB1961" w:rsidP="002146CA">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00AF1606"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BB1961" w:rsidRPr="00BB1961" w:rsidRDefault="00BB1961" w:rsidP="002146CA">
      <w:pPr>
        <w:ind w:firstLine="567"/>
        <w:jc w:val="center"/>
        <w:rPr>
          <w:rFonts w:ascii="Arial" w:eastAsia="PMingLiU" w:hAnsi="Arial" w:cs="Arial"/>
          <w:szCs w:val="24"/>
          <w:u w:val="single"/>
          <w:shd w:val="clear" w:color="auto" w:fill="FFFFFF" w:themeFill="background1"/>
          <w:lang w:eastAsia="en-US"/>
        </w:rPr>
      </w:pP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5041CF">
        <w:rPr>
          <w:rFonts w:ascii="Arial" w:hAnsi="Arial" w:cs="Arial"/>
          <w:color w:val="000000"/>
          <w:spacing w:val="6"/>
          <w:sz w:val="24"/>
          <w:szCs w:val="24"/>
        </w:rPr>
        <w:t>8</w:t>
      </w:r>
      <w:r>
        <w:rPr>
          <w:rFonts w:ascii="Arial" w:hAnsi="Arial" w:cs="Arial"/>
          <w:color w:val="000000"/>
          <w:spacing w:val="6"/>
          <w:sz w:val="24"/>
          <w:szCs w:val="24"/>
        </w:rPr>
        <w:t>.</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0A7CE0">
        <w:rPr>
          <w:rFonts w:ascii="Arial" w:hAnsi="Arial" w:cs="Arial"/>
          <w:color w:val="000000"/>
          <w:spacing w:val="6"/>
          <w:sz w:val="24"/>
          <w:szCs w:val="24"/>
        </w:rPr>
        <w:t>…</w:t>
      </w:r>
      <w:r w:rsidR="00C3344E">
        <w:rPr>
          <w:rFonts w:ascii="Arial" w:hAnsi="Arial" w:cs="Arial"/>
          <w:color w:val="000000"/>
          <w:spacing w:val="6"/>
          <w:sz w:val="24"/>
          <w:szCs w:val="24"/>
        </w:rPr>
        <w:t>.</w:t>
      </w:r>
      <w:r w:rsidR="005041CF">
        <w:rPr>
          <w:rFonts w:ascii="Arial" w:hAnsi="Arial" w:cs="Arial"/>
          <w:color w:val="000000"/>
          <w:spacing w:val="6"/>
          <w:sz w:val="24"/>
          <w:szCs w:val="24"/>
        </w:rPr>
        <w:t>..9</w:t>
      </w:r>
    </w:p>
    <w:p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37173C">
        <w:rPr>
          <w:rFonts w:ascii="Arial" w:hAnsi="Arial" w:cs="Arial"/>
          <w:color w:val="000000"/>
          <w:spacing w:val="6"/>
          <w:sz w:val="24"/>
          <w:szCs w:val="24"/>
        </w:rPr>
        <w:t>4</w:t>
      </w:r>
      <w:r>
        <w:rPr>
          <w:rFonts w:ascii="Arial" w:hAnsi="Arial" w:cs="Arial"/>
          <w:color w:val="000000"/>
          <w:spacing w:val="6"/>
          <w:sz w:val="24"/>
          <w:szCs w:val="24"/>
        </w:rPr>
        <w:t>.</w:t>
      </w: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BB1961" w:rsidRDefault="00BB1961" w:rsidP="002D396B">
      <w:pPr>
        <w:shd w:val="clear" w:color="auto" w:fill="FFFFFF"/>
        <w:ind w:left="567"/>
        <w:jc w:val="center"/>
        <w:rPr>
          <w:rFonts w:ascii="Arial" w:hAnsi="Arial" w:cs="Arial"/>
          <w:b/>
          <w:bCs/>
          <w:color w:val="000000"/>
          <w:sz w:val="24"/>
          <w:szCs w:val="24"/>
        </w:rPr>
      </w:pPr>
    </w:p>
    <w:p w:rsidR="002D396B" w:rsidRPr="002D396B" w:rsidRDefault="002D396B" w:rsidP="002D396B">
      <w:pPr>
        <w:shd w:val="clear" w:color="auto" w:fill="FFFFFF"/>
        <w:ind w:left="567"/>
        <w:jc w:val="center"/>
        <w:rPr>
          <w:rFonts w:ascii="Arial" w:hAnsi="Arial" w:cs="Arial"/>
          <w:b/>
          <w:bCs/>
          <w:color w:val="000000"/>
          <w:sz w:val="24"/>
          <w:szCs w:val="24"/>
        </w:rPr>
      </w:pPr>
    </w:p>
    <w:p w:rsidR="004D29D0" w:rsidRPr="00D011D8" w:rsidRDefault="00D44AB8" w:rsidP="00BB1961">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rsidR="004D29D0" w:rsidRDefault="004D29D0">
      <w:pPr>
        <w:shd w:val="clear" w:color="auto" w:fill="FFFFFF"/>
        <w:ind w:firstLine="567"/>
        <w:jc w:val="center"/>
        <w:rPr>
          <w:rFonts w:ascii="Arial" w:hAnsi="Arial" w:cs="Arial"/>
          <w:b/>
          <w:color w:val="000000"/>
          <w:sz w:val="24"/>
          <w:szCs w:val="24"/>
        </w:rPr>
      </w:pPr>
    </w:p>
    <w:p w:rsidR="004D29D0" w:rsidRDefault="00D44AB8" w:rsidP="00BB1961">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4D29D0" w:rsidRDefault="004D29D0">
      <w:pPr>
        <w:shd w:val="clear" w:color="auto" w:fill="FFFFFF"/>
        <w:ind w:firstLine="567"/>
        <w:jc w:val="center"/>
        <w:rPr>
          <w:rFonts w:ascii="Arial" w:hAnsi="Arial" w:cs="Arial"/>
          <w:b/>
          <w:color w:val="000000"/>
          <w:sz w:val="24"/>
          <w:szCs w:val="24"/>
        </w:rPr>
      </w:pPr>
    </w:p>
    <w:p w:rsidR="0004731F" w:rsidRPr="00E3280C" w:rsidRDefault="0004731F" w:rsidP="0004731F">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04731F" w:rsidRDefault="0004731F" w:rsidP="0004731F">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04731F" w:rsidRPr="002D2A26" w:rsidRDefault="0004731F" w:rsidP="0004731F">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Уполномоченный (координирующий) сотрудник Заказчика для разъяснений: Сайдалиев Д.Р. тел</w:t>
      </w:r>
      <w:r w:rsidRPr="007A6659">
        <w:rPr>
          <w:rFonts w:ascii="Arial" w:hAnsi="Arial" w:cs="Arial"/>
          <w:color w:val="000000"/>
          <w:sz w:val="24"/>
          <w:szCs w:val="24"/>
        </w:rPr>
        <w:t xml:space="preserve">.: </w:t>
      </w:r>
      <w:r w:rsidRPr="002D2A26">
        <w:rPr>
          <w:rFonts w:ascii="Arial" w:hAnsi="Arial" w:cs="Arial"/>
          <w:sz w:val="24"/>
          <w:szCs w:val="24"/>
        </w:rPr>
        <w:t xml:space="preserve">(+99871) 205-55-55 (5202),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Pr="002D2A26">
        <w:rPr>
          <w:rStyle w:val="ab"/>
          <w:rFonts w:ascii="Arial" w:hAnsi="Arial" w:cs="Arial"/>
          <w:color w:val="auto"/>
          <w:sz w:val="24"/>
          <w:szCs w:val="24"/>
          <w:lang w:val="en-US"/>
        </w:rPr>
        <w:t>d</w:t>
      </w:r>
      <w:r w:rsidRPr="002D2A26">
        <w:rPr>
          <w:rStyle w:val="ab"/>
          <w:rFonts w:ascii="Arial" w:hAnsi="Arial" w:cs="Arial"/>
          <w:color w:val="auto"/>
          <w:sz w:val="24"/>
          <w:szCs w:val="24"/>
        </w:rPr>
        <w:t>.</w:t>
      </w:r>
      <w:proofErr w:type="spellStart"/>
      <w:r w:rsidRPr="002D2A26">
        <w:rPr>
          <w:rStyle w:val="ab"/>
          <w:rFonts w:ascii="Arial" w:hAnsi="Arial" w:cs="Arial"/>
          <w:color w:val="auto"/>
          <w:sz w:val="24"/>
          <w:szCs w:val="24"/>
          <w:lang w:val="en-US"/>
        </w:rPr>
        <w:t>saydaliyev</w:t>
      </w:r>
      <w:proofErr w:type="spellEnd"/>
      <w:r w:rsidRPr="002D2A26">
        <w:rPr>
          <w:rStyle w:val="ab"/>
          <w:rFonts w:ascii="Arial" w:hAnsi="Arial" w:cs="Arial"/>
          <w:color w:val="auto"/>
          <w:sz w:val="24"/>
          <w:szCs w:val="24"/>
        </w:rPr>
        <w:t>@ofb.uz</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w:t>
      </w:r>
      <w:r w:rsidRPr="007F4452">
        <w:rPr>
          <w:rFonts w:ascii="Arial" w:hAnsi="Arial" w:cs="Arial"/>
          <w:color w:val="000000"/>
          <w:sz w:val="24"/>
          <w:szCs w:val="24"/>
        </w:rPr>
        <w:t xml:space="preserve">направлены в запечатанных конвертах Тендерной комиссии Банка до 18 часов 00 минут, </w:t>
      </w:r>
      <w:r w:rsidR="00337AC5" w:rsidRPr="007F4452">
        <w:rPr>
          <w:rFonts w:ascii="Arial" w:hAnsi="Arial" w:cs="Arial"/>
          <w:color w:val="000000"/>
          <w:sz w:val="24"/>
          <w:szCs w:val="24"/>
        </w:rPr>
        <w:t>19</w:t>
      </w:r>
      <w:r w:rsidRPr="007F4452">
        <w:rPr>
          <w:rFonts w:ascii="Arial" w:hAnsi="Arial" w:cs="Arial"/>
          <w:color w:val="000000"/>
          <w:sz w:val="24"/>
          <w:szCs w:val="24"/>
        </w:rPr>
        <w:t xml:space="preserve"> </w:t>
      </w:r>
      <w:r w:rsidR="0029568D" w:rsidRPr="007F4452">
        <w:rPr>
          <w:rFonts w:ascii="Arial" w:hAnsi="Arial" w:cs="Arial"/>
          <w:color w:val="000000"/>
          <w:sz w:val="24"/>
          <w:szCs w:val="24"/>
        </w:rPr>
        <w:t>февраля</w:t>
      </w:r>
      <w:r w:rsidRPr="007F4452">
        <w:rPr>
          <w:rFonts w:ascii="Arial" w:hAnsi="Arial" w:cs="Arial"/>
          <w:color w:val="000000"/>
          <w:sz w:val="24"/>
          <w:szCs w:val="24"/>
        </w:rPr>
        <w:t xml:space="preserve"> 20</w:t>
      </w:r>
      <w:r w:rsidR="0029568D" w:rsidRPr="007F4452">
        <w:rPr>
          <w:rFonts w:ascii="Arial" w:hAnsi="Arial" w:cs="Arial"/>
          <w:color w:val="000000"/>
          <w:sz w:val="24"/>
          <w:szCs w:val="24"/>
        </w:rPr>
        <w:t>21</w:t>
      </w:r>
      <w:r w:rsidRPr="007F4452">
        <w:rPr>
          <w:rFonts w:ascii="Arial" w:hAnsi="Arial" w:cs="Arial"/>
          <w:color w:val="000000"/>
          <w:sz w:val="24"/>
          <w:szCs w:val="24"/>
        </w:rPr>
        <w:t xml:space="preserve"> г</w:t>
      </w:r>
      <w:r w:rsidR="005160BB" w:rsidRPr="007F4452">
        <w:rPr>
          <w:rFonts w:ascii="Arial" w:hAnsi="Arial" w:cs="Arial"/>
          <w:color w:val="000000"/>
          <w:sz w:val="24"/>
          <w:szCs w:val="24"/>
        </w:rPr>
        <w:t>ода</w:t>
      </w:r>
      <w:r w:rsidRPr="007F4452">
        <w:rPr>
          <w:rFonts w:ascii="Arial" w:hAnsi="Arial" w:cs="Arial"/>
          <w:color w:val="000000"/>
          <w:sz w:val="24"/>
          <w:szCs w:val="24"/>
        </w:rPr>
        <w:t xml:space="preserve"> по вышеуказанному</w:t>
      </w:r>
      <w:r w:rsidRPr="000A7CE0">
        <w:rPr>
          <w:rFonts w:ascii="Arial" w:hAnsi="Arial" w:cs="Arial"/>
          <w:color w:val="000000"/>
          <w:sz w:val="24"/>
          <w:szCs w:val="24"/>
        </w:rPr>
        <w:t xml:space="preserve"> адресу.</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размещением объявления о проведение тендере.</w:t>
      </w:r>
    </w:p>
    <w:p w:rsidR="0004731F" w:rsidRPr="000A7CE0"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Рабочего органа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rsidR="0004731F" w:rsidRPr="007F4452"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7F4452">
        <w:rPr>
          <w:rFonts w:ascii="Arial" w:hAnsi="Arial" w:cs="Arial"/>
          <w:color w:val="000000"/>
          <w:sz w:val="24"/>
          <w:szCs w:val="24"/>
        </w:rPr>
        <w:t xml:space="preserve">Вскрытие тендерных заявок состоится в 17 часов 00 минут, </w:t>
      </w:r>
      <w:r w:rsidR="0029568D" w:rsidRPr="007F4452">
        <w:rPr>
          <w:rFonts w:ascii="Arial" w:hAnsi="Arial" w:cs="Arial"/>
          <w:color w:val="000000"/>
          <w:sz w:val="24"/>
          <w:szCs w:val="24"/>
        </w:rPr>
        <w:t>2</w:t>
      </w:r>
      <w:r w:rsidR="00337AC5" w:rsidRPr="007F4452">
        <w:rPr>
          <w:rFonts w:ascii="Arial" w:hAnsi="Arial" w:cs="Arial"/>
          <w:color w:val="000000"/>
          <w:sz w:val="24"/>
          <w:szCs w:val="24"/>
        </w:rPr>
        <w:t>2</w:t>
      </w:r>
      <w:r w:rsidRPr="007F4452">
        <w:rPr>
          <w:rFonts w:ascii="Arial" w:hAnsi="Arial" w:cs="Arial"/>
          <w:color w:val="000000"/>
          <w:sz w:val="24"/>
          <w:szCs w:val="24"/>
        </w:rPr>
        <w:t xml:space="preserve"> </w:t>
      </w:r>
      <w:r w:rsidR="0029568D" w:rsidRPr="007F4452">
        <w:rPr>
          <w:rFonts w:ascii="Arial" w:hAnsi="Arial" w:cs="Arial"/>
          <w:color w:val="000000"/>
          <w:sz w:val="24"/>
          <w:szCs w:val="24"/>
        </w:rPr>
        <w:t>феврал</w:t>
      </w:r>
      <w:r w:rsidR="009F6824" w:rsidRPr="007F4452">
        <w:rPr>
          <w:rFonts w:ascii="Arial" w:hAnsi="Arial" w:cs="Arial"/>
          <w:color w:val="000000"/>
          <w:sz w:val="24"/>
          <w:szCs w:val="24"/>
        </w:rPr>
        <w:t>я</w:t>
      </w:r>
      <w:r w:rsidR="00101EEF" w:rsidRPr="007F4452">
        <w:rPr>
          <w:rFonts w:ascii="Arial" w:hAnsi="Arial" w:cs="Arial"/>
          <w:color w:val="000000"/>
          <w:sz w:val="24"/>
          <w:szCs w:val="24"/>
        </w:rPr>
        <w:t xml:space="preserve"> </w:t>
      </w:r>
      <w:r w:rsidRPr="007F4452">
        <w:rPr>
          <w:rFonts w:ascii="Arial" w:hAnsi="Arial" w:cs="Arial"/>
          <w:color w:val="000000"/>
          <w:sz w:val="24"/>
          <w:szCs w:val="24"/>
        </w:rPr>
        <w:t>20</w:t>
      </w:r>
      <w:r w:rsidR="0029568D" w:rsidRPr="007F4452">
        <w:rPr>
          <w:rFonts w:ascii="Arial" w:hAnsi="Arial" w:cs="Arial"/>
          <w:color w:val="000000"/>
          <w:sz w:val="24"/>
          <w:szCs w:val="24"/>
        </w:rPr>
        <w:t>21</w:t>
      </w:r>
      <w:r w:rsidRPr="007F4452">
        <w:rPr>
          <w:rFonts w:ascii="Arial" w:hAnsi="Arial" w:cs="Arial"/>
          <w:color w:val="000000"/>
          <w:sz w:val="24"/>
          <w:szCs w:val="24"/>
        </w:rPr>
        <w:t xml:space="preserve"> года по вышеуказанному адресу.</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7F4452">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04731F" w:rsidRPr="00C0133E" w:rsidRDefault="0004731F" w:rsidP="0004731F">
      <w:pPr>
        <w:pStyle w:val="a5"/>
        <w:shd w:val="clear" w:color="auto" w:fill="FFFFFF"/>
        <w:ind w:left="567"/>
        <w:jc w:val="both"/>
        <w:rPr>
          <w:rFonts w:ascii="Arial" w:hAnsi="Arial" w:cs="Arial"/>
          <w:color w:val="000000"/>
          <w:sz w:val="12"/>
          <w:szCs w:val="24"/>
        </w:rPr>
      </w:pPr>
    </w:p>
    <w:p w:rsidR="0004731F" w:rsidRDefault="0004731F" w:rsidP="0004731F">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04731F" w:rsidRDefault="0004731F" w:rsidP="0004731F">
      <w:pPr>
        <w:shd w:val="clear" w:color="auto" w:fill="FFFFFF"/>
        <w:ind w:firstLine="567"/>
        <w:jc w:val="center"/>
        <w:rPr>
          <w:rFonts w:ascii="Arial" w:hAnsi="Arial" w:cs="Arial"/>
          <w:b/>
          <w:bCs/>
          <w:color w:val="000000"/>
          <w:sz w:val="24"/>
          <w:szCs w:val="24"/>
        </w:rPr>
      </w:pPr>
    </w:p>
    <w:p w:rsidR="0004731F" w:rsidRDefault="0004731F" w:rsidP="0004731F">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последними контрактами (договорами) с Заказчиком (в случае наличия </w:t>
      </w:r>
      <w:r>
        <w:rPr>
          <w:rFonts w:ascii="Arial" w:hAnsi="Arial" w:cs="Arial"/>
          <w:sz w:val="24"/>
          <w:szCs w:val="24"/>
        </w:rPr>
        <w:lastRenderedPageBreak/>
        <w:t>опыта работы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Информация об опыте работы, связанные с поставкой </w:t>
      </w:r>
      <w:r w:rsidR="003836E0">
        <w:rPr>
          <w:rFonts w:ascii="Arial" w:hAnsi="Arial" w:cs="Arial"/>
          <w:sz w:val="24"/>
          <w:szCs w:val="24"/>
        </w:rPr>
        <w:t>счетно-сортировочных машин</w:t>
      </w:r>
      <w:r>
        <w:rPr>
          <w:rFonts w:ascii="Arial" w:hAnsi="Arial" w:cs="Arial"/>
          <w:sz w:val="24"/>
          <w:szCs w:val="24"/>
        </w:rPr>
        <w:t>. Такая информация должна быть подписана руководителем Участника тендера и скреплено печатью;</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1A0EE2" w:rsidRDefault="00C904BF" w:rsidP="001A0EE2">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Финансовая отчетность</w:t>
      </w:r>
      <w:r w:rsidR="0004731F">
        <w:rPr>
          <w:rFonts w:ascii="Arial" w:hAnsi="Arial" w:cs="Arial"/>
          <w:sz w:val="24"/>
          <w:szCs w:val="24"/>
        </w:rPr>
        <w:t xml:space="preserve"> на последнюю отчетную дату;</w:t>
      </w:r>
    </w:p>
    <w:p w:rsidR="0004731F" w:rsidRPr="009F7152"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sidRPr="001A0EE2">
        <w:rPr>
          <w:rFonts w:ascii="Arial" w:hAnsi="Arial" w:cs="Arial"/>
          <w:sz w:val="24"/>
          <w:szCs w:val="24"/>
        </w:rPr>
        <w:t>(согласно Форме №1);</w:t>
      </w:r>
    </w:p>
    <w:p w:rsidR="0004731F" w:rsidRDefault="0004731F" w:rsidP="0004731F">
      <w:pPr>
        <w:pStyle w:val="111"/>
        <w:numPr>
          <w:ilvl w:val="0"/>
          <w:numId w:val="4"/>
        </w:numPr>
        <w:tabs>
          <w:tab w:val="left" w:pos="-2520"/>
        </w:tabs>
        <w:suppressAutoHyphens/>
        <w:ind w:left="0" w:firstLine="567"/>
        <w:jc w:val="both"/>
        <w:rPr>
          <w:rFonts w:ascii="Arial" w:hAnsi="Arial" w:cs="Arial"/>
          <w:i/>
          <w:szCs w:val="24"/>
        </w:rPr>
      </w:pPr>
      <w:r w:rsidRPr="001A0EE2">
        <w:rPr>
          <w:rFonts w:ascii="Arial" w:hAnsi="Arial" w:cs="Arial"/>
          <w:snapToGrid/>
          <w:szCs w:val="24"/>
        </w:rPr>
        <w:t>При квалификационном отборе</w:t>
      </w:r>
      <w:r>
        <w:rPr>
          <w:rFonts w:ascii="Arial" w:hAnsi="Arial" w:cs="Arial"/>
          <w:szCs w:val="24"/>
        </w:rPr>
        <w:t xml:space="preserve"> претендентов, к участию в тендере не допускаются организации и фирмы:</w:t>
      </w:r>
    </w:p>
    <w:p w:rsidR="0004731F" w:rsidRDefault="0004731F" w:rsidP="0004731F">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04731F" w:rsidRDefault="0004731F" w:rsidP="0004731F">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04731F" w:rsidRDefault="0004731F" w:rsidP="0004731F">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04731F" w:rsidRDefault="0004731F" w:rsidP="0004731F">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04731F" w:rsidRPr="00054A7D" w:rsidRDefault="0004731F" w:rsidP="0004731F">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04731F" w:rsidRDefault="0004731F" w:rsidP="0004731F">
      <w:pPr>
        <w:pStyle w:val="a5"/>
        <w:shd w:val="clear" w:color="auto" w:fill="FFFFFF"/>
        <w:ind w:left="567"/>
        <w:jc w:val="both"/>
        <w:rPr>
          <w:rFonts w:ascii="Arial" w:hAnsi="Arial" w:cs="Arial"/>
          <w:b/>
          <w:sz w:val="24"/>
          <w:szCs w:val="24"/>
        </w:rPr>
      </w:pPr>
    </w:p>
    <w:p w:rsidR="00874797" w:rsidRDefault="00874797" w:rsidP="0004731F">
      <w:pPr>
        <w:pStyle w:val="a5"/>
        <w:shd w:val="clear" w:color="auto" w:fill="FFFFFF"/>
        <w:ind w:left="567"/>
        <w:jc w:val="both"/>
        <w:rPr>
          <w:rFonts w:ascii="Arial" w:hAnsi="Arial" w:cs="Arial"/>
          <w:b/>
          <w:sz w:val="24"/>
          <w:szCs w:val="24"/>
        </w:rPr>
      </w:pPr>
    </w:p>
    <w:p w:rsidR="00874797" w:rsidRDefault="00874797" w:rsidP="0004731F">
      <w:pPr>
        <w:pStyle w:val="a5"/>
        <w:shd w:val="clear" w:color="auto" w:fill="FFFFFF"/>
        <w:ind w:left="567"/>
        <w:jc w:val="both"/>
        <w:rPr>
          <w:rFonts w:ascii="Arial" w:hAnsi="Arial" w:cs="Arial"/>
          <w:b/>
          <w:sz w:val="24"/>
          <w:szCs w:val="24"/>
        </w:rPr>
      </w:pPr>
    </w:p>
    <w:p w:rsidR="00874797" w:rsidRDefault="00874797" w:rsidP="0004731F">
      <w:pPr>
        <w:pStyle w:val="a5"/>
        <w:shd w:val="clear" w:color="auto" w:fill="FFFFFF"/>
        <w:ind w:left="567"/>
        <w:jc w:val="both"/>
        <w:rPr>
          <w:rFonts w:ascii="Arial" w:hAnsi="Arial" w:cs="Arial"/>
          <w:b/>
          <w:sz w:val="24"/>
          <w:szCs w:val="24"/>
        </w:rPr>
      </w:pPr>
    </w:p>
    <w:p w:rsidR="00874797" w:rsidRDefault="00874797" w:rsidP="0004731F">
      <w:pPr>
        <w:pStyle w:val="a5"/>
        <w:shd w:val="clear" w:color="auto" w:fill="FFFFFF"/>
        <w:ind w:left="567"/>
        <w:jc w:val="both"/>
        <w:rPr>
          <w:rFonts w:ascii="Arial" w:hAnsi="Arial" w:cs="Arial"/>
          <w:b/>
          <w:sz w:val="24"/>
          <w:szCs w:val="24"/>
        </w:rPr>
      </w:pPr>
    </w:p>
    <w:p w:rsidR="0004731F" w:rsidRDefault="0004731F" w:rsidP="0004731F">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04731F" w:rsidRDefault="0004731F" w:rsidP="0004731F">
      <w:pPr>
        <w:shd w:val="clear" w:color="auto" w:fill="FFFFFF"/>
        <w:ind w:firstLine="567"/>
        <w:jc w:val="both"/>
        <w:rPr>
          <w:rFonts w:ascii="Arial" w:hAnsi="Arial" w:cs="Arial"/>
          <w:b/>
          <w:bCs/>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04731F" w:rsidRDefault="0004731F" w:rsidP="0004731F">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04731F" w:rsidRDefault="0004731F" w:rsidP="0004731F">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04731F" w:rsidRDefault="0004731F" w:rsidP="0004731F">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04731F" w:rsidRDefault="0004731F" w:rsidP="0004731F">
      <w:pPr>
        <w:shd w:val="clear" w:color="auto" w:fill="FFFFFF"/>
        <w:ind w:firstLine="567"/>
        <w:jc w:val="both"/>
        <w:rPr>
          <w:rFonts w:ascii="Arial" w:hAnsi="Arial" w:cs="Arial"/>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04731F" w:rsidRDefault="0004731F" w:rsidP="0004731F">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04731F" w:rsidRDefault="0004731F" w:rsidP="0004731F">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04731F" w:rsidRPr="00FA05DC"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04731F" w:rsidRDefault="0004731F" w:rsidP="0004731F">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04731F" w:rsidRDefault="0004731F" w:rsidP="0004731F">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04731F" w:rsidRDefault="0004731F" w:rsidP="0004731F">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04731F" w:rsidRDefault="0004731F" w:rsidP="0004731F">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04731F" w:rsidRDefault="0004731F" w:rsidP="0004731F">
      <w:pPr>
        <w:ind w:firstLine="567"/>
        <w:jc w:val="both"/>
        <w:rPr>
          <w:rFonts w:ascii="Arial" w:hAnsi="Arial" w:cs="Arial"/>
          <w:b/>
          <w:sz w:val="24"/>
          <w:szCs w:val="24"/>
        </w:rPr>
      </w:pPr>
      <w:r>
        <w:rPr>
          <w:rFonts w:ascii="Arial" w:hAnsi="Arial" w:cs="Arial"/>
          <w:b/>
          <w:sz w:val="24"/>
          <w:szCs w:val="24"/>
        </w:rPr>
        <w:t xml:space="preserve">На конверте с финансовой частью тендерного предложения должно быть </w:t>
      </w:r>
      <w:r>
        <w:rPr>
          <w:rFonts w:ascii="Arial" w:hAnsi="Arial" w:cs="Arial"/>
          <w:b/>
          <w:sz w:val="24"/>
          <w:szCs w:val="24"/>
        </w:rPr>
        <w:lastRenderedPageBreak/>
        <w:t>указано следующее:</w:t>
      </w:r>
    </w:p>
    <w:p w:rsidR="0004731F" w:rsidRDefault="0004731F" w:rsidP="0004731F">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bookmarkStart w:id="0" w:name="_GoBack"/>
      <w:bookmarkEnd w:id="0"/>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04731F" w:rsidRDefault="0004731F" w:rsidP="0004731F">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Тендерны</w:t>
      </w:r>
      <w:r w:rsidR="00D56D83">
        <w:rPr>
          <w:rFonts w:ascii="Arial" w:hAnsi="Arial" w:cs="Arial"/>
          <w:sz w:val="24"/>
          <w:szCs w:val="24"/>
        </w:rPr>
        <w:t>м</w:t>
      </w:r>
      <w:r>
        <w:rPr>
          <w:rFonts w:ascii="Arial" w:hAnsi="Arial" w:cs="Arial"/>
          <w:sz w:val="24"/>
          <w:szCs w:val="24"/>
        </w:rPr>
        <w:t xml:space="preserve"> комитет</w:t>
      </w:r>
      <w:r w:rsidR="00D56D83">
        <w:rPr>
          <w:rFonts w:ascii="Arial" w:hAnsi="Arial" w:cs="Arial"/>
          <w:sz w:val="24"/>
          <w:szCs w:val="24"/>
        </w:rPr>
        <w:t>ом</w:t>
      </w:r>
      <w:r>
        <w:rPr>
          <w:rFonts w:ascii="Arial" w:hAnsi="Arial" w:cs="Arial"/>
          <w:sz w:val="24"/>
          <w:szCs w:val="24"/>
        </w:rPr>
        <w:t xml:space="preserve">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Во внимание также могут приниматься дополнительные технические, </w:t>
      </w:r>
      <w:r>
        <w:rPr>
          <w:rFonts w:ascii="Arial" w:hAnsi="Arial" w:cs="Arial"/>
          <w:sz w:val="24"/>
          <w:szCs w:val="24"/>
        </w:rPr>
        <w:lastRenderedPageBreak/>
        <w:t>технологические организационные и коммерческие преимущества представленных тендерных предложений, а также репутация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04731F" w:rsidRPr="00B32E6C"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04731F" w:rsidRPr="00B32E6C" w:rsidRDefault="0004731F" w:rsidP="0004731F">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04731F" w:rsidRPr="00575E2B" w:rsidRDefault="0004731F" w:rsidP="0004731F">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rsidR="0004731F" w:rsidRPr="00FA05DC" w:rsidRDefault="0004731F" w:rsidP="0004731F">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w:t>
      </w:r>
      <w:r w:rsidR="000E0E5E">
        <w:rPr>
          <w:rFonts w:ascii="Arial" w:hAnsi="Arial" w:cs="Arial"/>
          <w:sz w:val="24"/>
          <w:szCs w:val="24"/>
        </w:rPr>
        <w:t xml:space="preserve"> то,</w:t>
      </w:r>
      <w:r>
        <w:rPr>
          <w:rFonts w:ascii="Arial" w:hAnsi="Arial" w:cs="Arial"/>
          <w:sz w:val="24"/>
          <w:szCs w:val="24"/>
        </w:rPr>
        <w:t xml:space="preserve"> возможно повторное проведение тендера. Тендерный комитет может отменить Тендер в любое время, с письменным уведомлением участников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BB1961" w:rsidRDefault="00BB1961" w:rsidP="00BB1961">
      <w:pPr>
        <w:pStyle w:val="111"/>
        <w:tabs>
          <w:tab w:val="left" w:pos="-2398"/>
        </w:tabs>
        <w:suppressAutoHyphens/>
        <w:jc w:val="both"/>
        <w:rPr>
          <w:rFonts w:ascii="Arial" w:hAnsi="Arial" w:cs="Arial"/>
          <w:szCs w:val="24"/>
        </w:rPr>
      </w:pPr>
    </w:p>
    <w:p w:rsidR="00643CCC" w:rsidRDefault="00643CCC" w:rsidP="0004731F">
      <w:pPr>
        <w:shd w:val="clear" w:color="auto" w:fill="FFFFFF"/>
        <w:ind w:firstLine="567"/>
        <w:jc w:val="center"/>
        <w:rPr>
          <w:rFonts w:ascii="Arial" w:hAnsi="Arial" w:cs="Arial"/>
          <w:b/>
          <w:bCs/>
          <w:color w:val="000000"/>
          <w:sz w:val="24"/>
          <w:szCs w:val="24"/>
        </w:rPr>
      </w:pPr>
    </w:p>
    <w:p w:rsidR="00874797" w:rsidRDefault="00874797" w:rsidP="0004731F">
      <w:pPr>
        <w:shd w:val="clear" w:color="auto" w:fill="FFFFFF"/>
        <w:ind w:firstLine="567"/>
        <w:jc w:val="center"/>
        <w:rPr>
          <w:rFonts w:ascii="Arial" w:hAnsi="Arial" w:cs="Arial"/>
          <w:b/>
          <w:bCs/>
          <w:color w:val="000000"/>
          <w:sz w:val="24"/>
          <w:szCs w:val="24"/>
        </w:rPr>
      </w:pPr>
    </w:p>
    <w:p w:rsidR="00643CCC" w:rsidRDefault="00643CCC" w:rsidP="0004731F">
      <w:pPr>
        <w:shd w:val="clear" w:color="auto" w:fill="FFFFFF"/>
        <w:ind w:firstLine="567"/>
        <w:jc w:val="center"/>
        <w:rPr>
          <w:rFonts w:ascii="Arial" w:hAnsi="Arial" w:cs="Arial"/>
          <w:b/>
          <w:bCs/>
          <w:color w:val="000000"/>
          <w:sz w:val="24"/>
          <w:szCs w:val="24"/>
        </w:rPr>
      </w:pPr>
    </w:p>
    <w:p w:rsidR="00643CCC" w:rsidRDefault="00643CCC" w:rsidP="0004731F">
      <w:pPr>
        <w:shd w:val="clear" w:color="auto" w:fill="FFFFFF"/>
        <w:ind w:firstLine="567"/>
        <w:jc w:val="center"/>
        <w:rPr>
          <w:rFonts w:ascii="Arial" w:hAnsi="Arial" w:cs="Arial"/>
          <w:b/>
          <w:bCs/>
          <w:color w:val="000000"/>
          <w:sz w:val="24"/>
          <w:szCs w:val="24"/>
        </w:rPr>
      </w:pPr>
    </w:p>
    <w:p w:rsidR="00643CCC" w:rsidRDefault="00643CCC" w:rsidP="0004731F">
      <w:pPr>
        <w:shd w:val="clear" w:color="auto" w:fill="FFFFFF"/>
        <w:ind w:firstLine="567"/>
        <w:jc w:val="center"/>
        <w:rPr>
          <w:rFonts w:ascii="Arial" w:hAnsi="Arial" w:cs="Arial"/>
          <w:b/>
          <w:bCs/>
          <w:color w:val="000000"/>
          <w:sz w:val="24"/>
          <w:szCs w:val="24"/>
        </w:rPr>
      </w:pPr>
    </w:p>
    <w:p w:rsidR="0004731F" w:rsidRDefault="0004731F" w:rsidP="0004731F">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lastRenderedPageBreak/>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04731F" w:rsidRDefault="0004731F" w:rsidP="0004731F">
      <w:pPr>
        <w:shd w:val="clear" w:color="auto" w:fill="FFFFFF"/>
        <w:ind w:firstLine="567"/>
        <w:jc w:val="both"/>
        <w:rPr>
          <w:rFonts w:ascii="Arial" w:hAnsi="Arial" w:cs="Arial"/>
          <w:b/>
          <w:color w:val="000000"/>
          <w:sz w:val="24"/>
          <w:szCs w:val="24"/>
        </w:rPr>
      </w:pPr>
    </w:p>
    <w:p w:rsidR="0004731F" w:rsidRDefault="0004731F" w:rsidP="0004731F">
      <w:pPr>
        <w:rPr>
          <w:rFonts w:ascii="Arial" w:hAnsi="Arial" w:cs="Arial"/>
          <w:b/>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p>
    <w:p w:rsidR="00BB1961" w:rsidRDefault="0004731F" w:rsidP="00BB1961">
      <w:pPr>
        <w:shd w:val="clear" w:color="auto" w:fill="FFFFFF"/>
        <w:ind w:firstLine="567"/>
        <w:jc w:val="center"/>
        <w:rPr>
          <w:rFonts w:ascii="Arial" w:hAnsi="Arial" w:cs="Arial"/>
          <w:b/>
          <w:color w:val="000000"/>
          <w:spacing w:val="6"/>
          <w:sz w:val="24"/>
          <w:szCs w:val="24"/>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7E5490">
        <w:rPr>
          <w:rFonts w:ascii="Arial" w:hAnsi="Arial" w:cs="Arial"/>
          <w:b/>
          <w:spacing w:val="6"/>
          <w:sz w:val="24"/>
          <w:szCs w:val="24"/>
        </w:rPr>
        <w:t>ТD-2</w:t>
      </w:r>
      <w:r w:rsidR="00CA630A">
        <w:rPr>
          <w:rFonts w:ascii="Arial" w:hAnsi="Arial" w:cs="Arial"/>
          <w:b/>
          <w:spacing w:val="6"/>
          <w:sz w:val="24"/>
          <w:szCs w:val="24"/>
        </w:rPr>
        <w:t>8-ДБУО-2021</w:t>
      </w:r>
    </w:p>
    <w:p w:rsidR="0004731F" w:rsidRDefault="00CA630A" w:rsidP="00BB1961">
      <w:pPr>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CA630A" w:rsidRPr="00F743C5" w:rsidRDefault="00CA630A" w:rsidP="00BB1961">
      <w:pPr>
        <w:jc w:val="center"/>
        <w:rPr>
          <w:rFonts w:ascii="Arial" w:hAnsi="Arial" w:cs="Arial"/>
          <w:sz w:val="24"/>
          <w:szCs w:val="24"/>
        </w:rPr>
      </w:pP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w:t>
      </w:r>
      <w:r w:rsidR="002C3B40" w:rsidRPr="002C3B40">
        <w:rPr>
          <w:rFonts w:ascii="Arial" w:hAnsi="Arial" w:cs="Arial"/>
          <w:sz w:val="24"/>
          <w:szCs w:val="24"/>
        </w:rPr>
        <w:t xml:space="preserve"> (</w:t>
      </w:r>
      <w:r w:rsidR="00CA630A">
        <w:rPr>
          <w:rFonts w:ascii="Arial" w:hAnsi="Arial" w:cs="Arial"/>
          <w:sz w:val="24"/>
          <w:szCs w:val="24"/>
        </w:rPr>
        <w:t>счетно-сортировочных машин</w:t>
      </w:r>
      <w:r w:rsidR="002C3B40">
        <w:rPr>
          <w:rFonts w:ascii="Arial" w:hAnsi="Arial" w:cs="Arial"/>
          <w:sz w:val="24"/>
          <w:szCs w:val="24"/>
        </w:rPr>
        <w:t>)</w:t>
      </w:r>
      <w:r>
        <w:rPr>
          <w:rFonts w:ascii="Arial" w:hAnsi="Arial" w:cs="Arial"/>
          <w:sz w:val="24"/>
          <w:szCs w:val="24"/>
        </w:rPr>
        <w:t>.</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04731F" w:rsidRPr="001A5803" w:rsidRDefault="0004731F" w:rsidP="0004731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Pr>
          <w:rFonts w:ascii="Arial" w:hAnsi="Arial" w:cs="Arial"/>
          <w:sz w:val="24"/>
          <w:szCs w:val="24"/>
          <w:lang w:val="en-US"/>
        </w:rPr>
        <w:t>DAP</w:t>
      </w:r>
      <w:r>
        <w:rPr>
          <w:rFonts w:ascii="Arial" w:hAnsi="Arial" w:cs="Arial"/>
          <w:sz w:val="24"/>
          <w:szCs w:val="24"/>
        </w:rPr>
        <w:t xml:space="preserve"> г. Ташкент (согласно </w:t>
      </w:r>
      <w:proofErr w:type="spellStart"/>
      <w:r>
        <w:rPr>
          <w:rFonts w:ascii="Arial" w:hAnsi="Arial" w:cs="Arial"/>
          <w:sz w:val="24"/>
          <w:szCs w:val="24"/>
        </w:rPr>
        <w:t>Инкотермс</w:t>
      </w:r>
      <w:proofErr w:type="spellEnd"/>
      <w:r>
        <w:rPr>
          <w:rFonts w:ascii="Arial" w:hAnsi="Arial" w:cs="Arial"/>
          <w:sz w:val="24"/>
          <w:szCs w:val="24"/>
        </w:rPr>
        <w:t xml:space="preserve"> - 2010)</w:t>
      </w:r>
      <w:r w:rsidRPr="001A5803">
        <w:rPr>
          <w:rFonts w:ascii="Arial" w:hAnsi="Arial" w:cs="Arial"/>
          <w:sz w:val="24"/>
          <w:szCs w:val="24"/>
        </w:rPr>
        <w:t>;</w:t>
      </w:r>
    </w:p>
    <w:p w:rsidR="0004731F" w:rsidRPr="001E2AD9" w:rsidRDefault="0004731F" w:rsidP="0004731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Покупателя в г. Ташкент, ул. </w:t>
      </w:r>
      <w:proofErr w:type="spellStart"/>
      <w:r w:rsidRPr="001E2AD9">
        <w:rPr>
          <w:rFonts w:ascii="Arial" w:hAnsi="Arial" w:cs="Arial"/>
          <w:sz w:val="22"/>
          <w:szCs w:val="22"/>
        </w:rPr>
        <w:t>Осие</w:t>
      </w:r>
      <w:proofErr w:type="spellEnd"/>
      <w:r w:rsidRPr="001E2AD9">
        <w:rPr>
          <w:rFonts w:ascii="Arial" w:hAnsi="Arial" w:cs="Arial"/>
          <w:sz w:val="22"/>
          <w:szCs w:val="22"/>
        </w:rPr>
        <w:t xml:space="preserve"> 5.</w:t>
      </w:r>
    </w:p>
    <w:p w:rsidR="0004731F" w:rsidRDefault="0004731F" w:rsidP="0004731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04731F" w:rsidRDefault="0004731F" w:rsidP="0004731F">
      <w:pPr>
        <w:pStyle w:val="Normal1"/>
        <w:tabs>
          <w:tab w:val="left" w:pos="426"/>
          <w:tab w:val="left" w:pos="676"/>
          <w:tab w:val="left" w:pos="1440"/>
        </w:tabs>
        <w:suppressAutoHyphens/>
        <w:ind w:left="567" w:firstLine="0"/>
        <w:rPr>
          <w:rFonts w:ascii="Arial" w:eastAsia="Times New Roman" w:hAnsi="Arial" w:cs="Arial"/>
          <w:szCs w:val="24"/>
        </w:rPr>
      </w:pPr>
      <w:r>
        <w:rPr>
          <w:rFonts w:ascii="Arial" w:eastAsia="Times New Roman" w:hAnsi="Arial" w:cs="Arial"/>
          <w:szCs w:val="24"/>
        </w:rPr>
        <w:t>4.1. Для отечественных поставщиков:</w:t>
      </w:r>
    </w:p>
    <w:p w:rsidR="0004731F"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Pr>
          <w:rFonts w:ascii="Arial" w:eastAsia="Times New Roman" w:hAnsi="Arial" w:cs="Arial"/>
          <w:szCs w:val="24"/>
        </w:rPr>
        <w:t xml:space="preserve">Авансовый платеж: </w:t>
      </w:r>
      <w:r w:rsidR="00AD4BF1" w:rsidRPr="00AD4BF1">
        <w:rPr>
          <w:rFonts w:ascii="Arial" w:eastAsia="Times New Roman" w:hAnsi="Arial" w:cs="Arial"/>
          <w:szCs w:val="24"/>
        </w:rPr>
        <w:t>50</w:t>
      </w:r>
      <w:r>
        <w:rPr>
          <w:rFonts w:ascii="Arial" w:eastAsia="Times New Roman" w:hAnsi="Arial" w:cs="Arial"/>
          <w:szCs w:val="24"/>
        </w:rPr>
        <w:t>% от общей суммы Товара выплачивается Покупателем в виде предоплаты за поставляемый Товар;</w:t>
      </w:r>
    </w:p>
    <w:p w:rsidR="0004731F"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Pr>
          <w:rFonts w:ascii="Arial" w:eastAsia="Times New Roman" w:hAnsi="Arial" w:cs="Arial"/>
          <w:szCs w:val="24"/>
        </w:rPr>
        <w:t xml:space="preserve">После доставки Товара и </w:t>
      </w:r>
      <w:r>
        <w:rPr>
          <w:rFonts w:ascii="Arial" w:hAnsi="Arial" w:cs="Arial"/>
          <w:szCs w:val="24"/>
        </w:rPr>
        <w:t>акта приема-передачи Товара</w:t>
      </w:r>
      <w:r>
        <w:rPr>
          <w:rFonts w:ascii="Arial" w:eastAsia="Times New Roman" w:hAnsi="Arial" w:cs="Arial"/>
          <w:szCs w:val="24"/>
        </w:rPr>
        <w:t xml:space="preserve"> оставшиеся </w:t>
      </w:r>
      <w:r w:rsidR="00AD4BF1" w:rsidRPr="00AD4BF1">
        <w:rPr>
          <w:rFonts w:ascii="Arial" w:eastAsia="Times New Roman" w:hAnsi="Arial" w:cs="Arial"/>
          <w:szCs w:val="24"/>
        </w:rPr>
        <w:t>50</w:t>
      </w:r>
      <w:r>
        <w:rPr>
          <w:rFonts w:ascii="Arial" w:eastAsia="Times New Roman" w:hAnsi="Arial" w:cs="Arial"/>
          <w:szCs w:val="24"/>
        </w:rPr>
        <w:t>% от общей суммы Товаров выплачиваются Покупателем на счет Поставщика;</w:t>
      </w:r>
    </w:p>
    <w:p w:rsidR="0004731F" w:rsidRPr="009A0EE4" w:rsidRDefault="0004731F" w:rsidP="0004731F">
      <w:pPr>
        <w:shd w:val="clear" w:color="auto" w:fill="FFFFFF"/>
        <w:ind w:left="567"/>
        <w:jc w:val="both"/>
        <w:rPr>
          <w:rFonts w:ascii="Arial" w:hAnsi="Arial" w:cs="Arial"/>
          <w:sz w:val="24"/>
          <w:szCs w:val="24"/>
        </w:rPr>
      </w:pPr>
      <w:r>
        <w:rPr>
          <w:rFonts w:ascii="Arial" w:hAnsi="Arial" w:cs="Arial"/>
          <w:sz w:val="24"/>
          <w:szCs w:val="24"/>
        </w:rPr>
        <w:t xml:space="preserve">4.2. </w:t>
      </w:r>
      <w:r w:rsidRPr="009A0EE4">
        <w:rPr>
          <w:rFonts w:ascii="Arial" w:hAnsi="Arial" w:cs="Arial"/>
          <w:sz w:val="24"/>
          <w:szCs w:val="24"/>
        </w:rPr>
        <w:t xml:space="preserve">для иностранных поставщиков: </w:t>
      </w:r>
    </w:p>
    <w:p w:rsidR="0004731F" w:rsidRPr="00575E2B" w:rsidRDefault="0004731F" w:rsidP="0004731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575E2B">
        <w:rPr>
          <w:rFonts w:ascii="Arial" w:eastAsia="Times New Roman" w:hAnsi="Arial" w:cs="Arial"/>
          <w:szCs w:val="24"/>
        </w:rPr>
        <w:t>Условия платежа - 100% безотзывный, документарный, неподтвержденный аккредитив, подчиняющийся унифицированным правилам UCP 600, Париж 2007г.</w:t>
      </w:r>
      <w:r>
        <w:rPr>
          <w:rFonts w:ascii="Arial" w:eastAsia="Times New Roman" w:hAnsi="Arial" w:cs="Arial"/>
          <w:szCs w:val="24"/>
        </w:rPr>
        <w:t>, или по факту доставки.</w:t>
      </w:r>
    </w:p>
    <w:p w:rsidR="0004731F" w:rsidRPr="006A3F4F" w:rsidRDefault="0004731F" w:rsidP="0004731F">
      <w:pPr>
        <w:pStyle w:val="a5"/>
        <w:numPr>
          <w:ilvl w:val="0"/>
          <w:numId w:val="21"/>
        </w:numPr>
        <w:tabs>
          <w:tab w:val="left" w:pos="993"/>
          <w:tab w:val="left" w:pos="144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Pr>
          <w:rFonts w:ascii="Arial" w:hAnsi="Arial" w:cs="Arial"/>
          <w:snapToGrid/>
          <w:szCs w:val="24"/>
        </w:rPr>
        <w:t>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Pr>
          <w:rFonts w:ascii="Arial" w:hAnsi="Arial" w:cs="Arial"/>
          <w:snapToGrid/>
          <w:szCs w:val="24"/>
        </w:rPr>
        <w:t>для иностранных поставщиков:</w:t>
      </w:r>
      <w:r>
        <w:rPr>
          <w:rFonts w:ascii="Arial" w:hAnsi="Arial" w:cs="Arial"/>
          <w:szCs w:val="24"/>
        </w:rPr>
        <w:t xml:space="preserve"> Доллар США,</w:t>
      </w:r>
      <w:r w:rsidRPr="004A4547">
        <w:rPr>
          <w:rFonts w:ascii="Arial" w:hAnsi="Arial" w:cs="Arial"/>
          <w:szCs w:val="24"/>
        </w:rPr>
        <w:t xml:space="preserve"> </w:t>
      </w:r>
      <w:r>
        <w:rPr>
          <w:rFonts w:ascii="Arial" w:hAnsi="Arial" w:cs="Arial"/>
          <w:szCs w:val="24"/>
        </w:rPr>
        <w:t>Евро.</w:t>
      </w:r>
    </w:p>
    <w:p w:rsidR="0004731F" w:rsidRDefault="0004731F" w:rsidP="0004731F">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sidRPr="00DA7D64">
        <w:rPr>
          <w:rFonts w:ascii="Arial" w:hAnsi="Arial" w:cs="Arial"/>
          <w:szCs w:val="24"/>
        </w:rPr>
        <w:t xml:space="preserve"> </w:t>
      </w:r>
      <w:r>
        <w:rPr>
          <w:rFonts w:ascii="Arial" w:hAnsi="Arial" w:cs="Arial"/>
          <w:szCs w:val="24"/>
        </w:rPr>
        <w:t>Цены на предлагаемы</w:t>
      </w:r>
      <w:r w:rsidR="002C3B40">
        <w:rPr>
          <w:rFonts w:ascii="Arial" w:hAnsi="Arial" w:cs="Arial"/>
          <w:szCs w:val="24"/>
        </w:rPr>
        <w:t>й товар</w:t>
      </w:r>
      <w:r>
        <w:rPr>
          <w:rFonts w:ascii="Arial" w:hAnsi="Arial" w:cs="Arial"/>
          <w:szCs w:val="24"/>
        </w:rPr>
        <w:t xml:space="preserve"> в тендерном предложении могут быть указаны в долл. США, Евро или в сумах Республики Узбекистан.</w:t>
      </w:r>
    </w:p>
    <w:p w:rsidR="0004731F" w:rsidRPr="0040196C" w:rsidRDefault="0004731F" w:rsidP="0004731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поставки: </w:t>
      </w:r>
    </w:p>
    <w:p w:rsidR="0004731F" w:rsidRPr="0040196C" w:rsidRDefault="0004731F" w:rsidP="0004731F">
      <w:pPr>
        <w:pStyle w:val="21"/>
        <w:numPr>
          <w:ilvl w:val="0"/>
          <w:numId w:val="17"/>
        </w:numPr>
        <w:tabs>
          <w:tab w:val="left" w:pos="-2800"/>
          <w:tab w:val="left" w:pos="-2520"/>
          <w:tab w:val="left" w:pos="-2289"/>
          <w:tab w:val="left" w:pos="327"/>
        </w:tabs>
        <w:ind w:left="0" w:firstLine="567"/>
        <w:rPr>
          <w:rFonts w:ascii="Arial" w:hAnsi="Arial" w:cs="Arial"/>
          <w:szCs w:val="24"/>
        </w:rPr>
      </w:pPr>
      <w:r w:rsidRPr="0040196C">
        <w:rPr>
          <w:rFonts w:ascii="Arial" w:hAnsi="Arial" w:cs="Arial"/>
          <w:i/>
          <w:szCs w:val="24"/>
        </w:rPr>
        <w:t>для иностранных поставщиков:</w:t>
      </w:r>
      <w:r w:rsidRPr="0040196C">
        <w:rPr>
          <w:rFonts w:ascii="Arial" w:hAnsi="Arial" w:cs="Arial"/>
          <w:szCs w:val="24"/>
        </w:rPr>
        <w:t xml:space="preserve"> не более 60 (Шестьдесят) календарных дней со дня выставления аккредитива. </w:t>
      </w:r>
    </w:p>
    <w:p w:rsidR="0004731F" w:rsidRPr="0040196C" w:rsidRDefault="0004731F" w:rsidP="0004731F">
      <w:pPr>
        <w:pStyle w:val="a5"/>
        <w:numPr>
          <w:ilvl w:val="0"/>
          <w:numId w:val="17"/>
        </w:numPr>
        <w:ind w:left="0" w:firstLine="567"/>
        <w:jc w:val="both"/>
        <w:rPr>
          <w:rFonts w:ascii="Arial" w:hAnsi="Arial" w:cs="Arial"/>
          <w:sz w:val="24"/>
          <w:szCs w:val="24"/>
        </w:rPr>
      </w:pPr>
      <w:r w:rsidRPr="0040196C">
        <w:rPr>
          <w:rFonts w:ascii="Arial" w:hAnsi="Arial" w:cs="Arial"/>
          <w:i/>
          <w:sz w:val="24"/>
          <w:szCs w:val="24"/>
        </w:rPr>
        <w:t>для отечественных поставщиков:</w:t>
      </w:r>
      <w:r w:rsidRPr="0040196C">
        <w:rPr>
          <w:rFonts w:ascii="Arial" w:hAnsi="Arial" w:cs="Arial"/>
          <w:sz w:val="24"/>
          <w:szCs w:val="24"/>
        </w:rPr>
        <w:t xml:space="preserve"> не более 60 (Шестьдесят) календарных дней со дня осуществления предоплаты.</w:t>
      </w:r>
    </w:p>
    <w:p w:rsidR="0004731F" w:rsidRPr="0040196C" w:rsidRDefault="0004731F" w:rsidP="0004731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гарантию на </w:t>
      </w:r>
      <w:r>
        <w:rPr>
          <w:rFonts w:ascii="Arial" w:hAnsi="Arial" w:cs="Arial"/>
          <w:sz w:val="24"/>
          <w:szCs w:val="24"/>
        </w:rPr>
        <w:t>приобретаем</w:t>
      </w:r>
      <w:r w:rsidR="002C3B40">
        <w:rPr>
          <w:rFonts w:ascii="Arial" w:hAnsi="Arial" w:cs="Arial"/>
          <w:sz w:val="24"/>
          <w:szCs w:val="24"/>
        </w:rPr>
        <w:t>ы</w:t>
      </w:r>
      <w:r w:rsidR="00B05376">
        <w:rPr>
          <w:rFonts w:ascii="Arial" w:hAnsi="Arial" w:cs="Arial"/>
          <w:sz w:val="24"/>
          <w:szCs w:val="24"/>
        </w:rPr>
        <w:t>й</w:t>
      </w:r>
      <w:r w:rsidR="00D31FB5">
        <w:rPr>
          <w:rFonts w:ascii="Arial" w:hAnsi="Arial" w:cs="Arial"/>
          <w:sz w:val="24"/>
          <w:szCs w:val="24"/>
        </w:rPr>
        <w:t xml:space="preserve"> </w:t>
      </w:r>
      <w:r w:rsidR="00B05376">
        <w:rPr>
          <w:rFonts w:ascii="Arial" w:hAnsi="Arial" w:cs="Arial"/>
          <w:sz w:val="24"/>
          <w:szCs w:val="24"/>
        </w:rPr>
        <w:t>товар</w:t>
      </w:r>
      <w:r>
        <w:rPr>
          <w:rFonts w:ascii="Arial" w:hAnsi="Arial" w:cs="Arial"/>
          <w:sz w:val="24"/>
          <w:szCs w:val="24"/>
        </w:rPr>
        <w:t xml:space="preserve"> </w:t>
      </w:r>
      <w:r w:rsidRPr="0040196C">
        <w:rPr>
          <w:rFonts w:ascii="Arial" w:hAnsi="Arial" w:cs="Arial"/>
          <w:sz w:val="24"/>
          <w:szCs w:val="24"/>
        </w:rPr>
        <w:t>на срок 36 (тридцать шесть) календарных месяцев с даты подписания акта приема-передачи между Покупателем и Поставщиком.</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w:t>
      </w:r>
      <w:r w:rsidR="002C3B40">
        <w:rPr>
          <w:rFonts w:ascii="Arial" w:hAnsi="Arial" w:cs="Arial"/>
          <w:sz w:val="24"/>
          <w:szCs w:val="24"/>
        </w:rPr>
        <w:t>й</w:t>
      </w:r>
      <w:r>
        <w:rPr>
          <w:rFonts w:ascii="Arial" w:hAnsi="Arial" w:cs="Arial"/>
          <w:sz w:val="24"/>
          <w:szCs w:val="24"/>
        </w:rPr>
        <w:t xml:space="preserve"> товар,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w:t>
      </w:r>
      <w:r w:rsidR="00CE3D33">
        <w:rPr>
          <w:rFonts w:ascii="Arial" w:hAnsi="Arial" w:cs="Arial"/>
          <w:sz w:val="24"/>
          <w:szCs w:val="24"/>
        </w:rPr>
        <w:t xml:space="preserve">а основании результатов </w:t>
      </w:r>
      <w:r w:rsidR="00CE3D33" w:rsidRPr="00DB1B56">
        <w:rPr>
          <w:rFonts w:ascii="Arial" w:hAnsi="Arial" w:cs="Arial"/>
          <w:color w:val="000000" w:themeColor="text1"/>
          <w:sz w:val="24"/>
          <w:szCs w:val="24"/>
        </w:rPr>
        <w:t>тендера, с учетом налогов для иностранных поставщиков</w:t>
      </w:r>
      <w:r w:rsidR="002E29CA" w:rsidRPr="00DB1B56">
        <w:rPr>
          <w:rFonts w:ascii="Arial" w:hAnsi="Arial" w:cs="Arial"/>
          <w:color w:val="000000" w:themeColor="text1"/>
          <w:sz w:val="24"/>
          <w:szCs w:val="24"/>
        </w:rPr>
        <w:t>.</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04731F" w:rsidRPr="00EF4F87" w:rsidRDefault="0004731F" w:rsidP="0004731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lastRenderedPageBreak/>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 контракт (договор) по форме предоставленный со строны Заказчика</w:t>
      </w:r>
      <w:r w:rsidRPr="00754923">
        <w:rPr>
          <w:rFonts w:ascii="Arial" w:hAnsi="Arial" w:cs="Arial"/>
          <w:color w:val="000000" w:themeColor="text1"/>
          <w:sz w:val="24"/>
          <w:szCs w:val="24"/>
          <w:lang w:val="uz-Cyrl-UZ"/>
        </w:rPr>
        <w:t>.</w:t>
      </w:r>
      <w:r w:rsidR="00EF4F87">
        <w:rPr>
          <w:rFonts w:ascii="Arial" w:hAnsi="Arial" w:cs="Arial"/>
          <w:color w:val="000000" w:themeColor="text1"/>
          <w:sz w:val="24"/>
          <w:szCs w:val="24"/>
          <w:lang w:val="uz-Cyrl-UZ"/>
        </w:rPr>
        <w:t xml:space="preserve"> </w:t>
      </w:r>
      <w:r w:rsidR="00EF4F87" w:rsidRPr="009612AB">
        <w:rPr>
          <w:rFonts w:ascii="Arial" w:hAnsi="Arial" w:cs="Arial"/>
          <w:color w:val="000000" w:themeColor="text1"/>
          <w:sz w:val="24"/>
          <w:szCs w:val="24"/>
          <w:lang w:val="uz-Cyrl-UZ"/>
        </w:rPr>
        <w:t>Контроль за исполнением данного ре</w:t>
      </w:r>
      <w:r w:rsidR="00815552" w:rsidRPr="009612AB">
        <w:rPr>
          <w:rFonts w:ascii="Arial" w:hAnsi="Arial" w:cs="Arial"/>
          <w:color w:val="000000" w:themeColor="text1"/>
          <w:sz w:val="24"/>
          <w:szCs w:val="24"/>
          <w:lang w:val="uz-Cyrl-UZ"/>
        </w:rPr>
        <w:t>шения возлогается на инициатора.</w:t>
      </w:r>
    </w:p>
    <w:p w:rsidR="00EF4F87" w:rsidRPr="00674A32" w:rsidRDefault="00EF4F87" w:rsidP="00EF4F87">
      <w:pPr>
        <w:pStyle w:val="a5"/>
        <w:shd w:val="clear" w:color="auto" w:fill="FFFFFF"/>
        <w:ind w:left="567"/>
        <w:jc w:val="both"/>
        <w:rPr>
          <w:rFonts w:ascii="Arial" w:hAnsi="Arial" w:cs="Arial"/>
          <w:color w:val="000000" w:themeColor="text1"/>
          <w:sz w:val="24"/>
          <w:szCs w:val="24"/>
        </w:rPr>
      </w:pPr>
    </w:p>
    <w:p w:rsidR="0004731F" w:rsidRDefault="0004731F" w:rsidP="0004731F">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w:t>
      </w:r>
      <w:r w:rsidR="000D304C">
        <w:rPr>
          <w:rFonts w:ascii="Arial" w:hAnsi="Arial" w:cs="Arial"/>
          <w:sz w:val="24"/>
          <w:szCs w:val="24"/>
        </w:rPr>
        <w:t xml:space="preserve">ого </w:t>
      </w:r>
      <w:r>
        <w:rPr>
          <w:rFonts w:ascii="Arial" w:hAnsi="Arial" w:cs="Arial"/>
          <w:sz w:val="24"/>
          <w:szCs w:val="24"/>
        </w:rPr>
        <w:t>товар</w:t>
      </w:r>
      <w:r w:rsidR="000D304C">
        <w:rPr>
          <w:rFonts w:ascii="Arial" w:hAnsi="Arial" w:cs="Arial"/>
          <w:sz w:val="24"/>
          <w:szCs w:val="24"/>
        </w:rPr>
        <w:t>а</w:t>
      </w:r>
      <w:r>
        <w:rPr>
          <w:rFonts w:ascii="Arial" w:hAnsi="Arial" w:cs="Arial"/>
          <w:sz w:val="24"/>
          <w:szCs w:val="24"/>
        </w:rPr>
        <w:t xml:space="preserve">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w:t>
      </w:r>
      <w:r w:rsidR="000D304C">
        <w:rPr>
          <w:rFonts w:ascii="Arial" w:hAnsi="Arial" w:cs="Arial"/>
          <w:sz w:val="24"/>
          <w:szCs w:val="24"/>
        </w:rPr>
        <w:t>а</w:t>
      </w:r>
      <w:r>
        <w:rPr>
          <w:rFonts w:ascii="Arial" w:hAnsi="Arial" w:cs="Arial"/>
          <w:sz w:val="24"/>
          <w:szCs w:val="24"/>
        </w:rPr>
        <w:t xml:space="preserve"> могут быть лучшими, но не должны иметь значений худших, чем указанные в Техническом задании.</w:t>
      </w:r>
    </w:p>
    <w:p w:rsidR="0004731F" w:rsidRDefault="0004731F" w:rsidP="0004731F">
      <w:pPr>
        <w:shd w:val="clear" w:color="auto" w:fill="FFFFFF"/>
        <w:tabs>
          <w:tab w:val="left" w:pos="567"/>
        </w:tabs>
        <w:ind w:firstLine="567"/>
        <w:jc w:val="both"/>
        <w:rPr>
          <w:rFonts w:ascii="Arial" w:hAnsi="Arial" w:cs="Arial"/>
          <w:b/>
          <w:sz w:val="24"/>
          <w:szCs w:val="24"/>
        </w:rPr>
      </w:pPr>
      <w:r w:rsidRPr="007C4DB3">
        <w:rPr>
          <w:rFonts w:ascii="Arial" w:hAnsi="Arial" w:cs="Arial"/>
          <w:color w:val="000000" w:themeColor="text1"/>
          <w:sz w:val="24"/>
          <w:szCs w:val="24"/>
        </w:rPr>
        <w:t>Все поставляемое оборудование</w:t>
      </w:r>
      <w:r w:rsidR="000F0C11">
        <w:rPr>
          <w:rFonts w:ascii="Arial" w:hAnsi="Arial" w:cs="Arial"/>
          <w:color w:val="000000" w:themeColor="text1"/>
          <w:sz w:val="24"/>
          <w:szCs w:val="24"/>
        </w:rPr>
        <w:t xml:space="preserve"> </w:t>
      </w:r>
      <w:r w:rsidRPr="007C4DB3">
        <w:rPr>
          <w:rFonts w:ascii="Arial" w:hAnsi="Arial" w:cs="Arial"/>
          <w:color w:val="000000" w:themeColor="text1"/>
          <w:sz w:val="24"/>
          <w:szCs w:val="24"/>
        </w:rPr>
        <w:t xml:space="preserve">должно </w:t>
      </w:r>
      <w:r w:rsidRPr="007F4452">
        <w:rPr>
          <w:rFonts w:ascii="Arial" w:hAnsi="Arial" w:cs="Arial"/>
          <w:color w:val="000000" w:themeColor="text1"/>
          <w:sz w:val="24"/>
          <w:szCs w:val="24"/>
        </w:rPr>
        <w:t xml:space="preserve">быть новым, производства не ранее </w:t>
      </w:r>
      <w:r w:rsidRPr="007F4452">
        <w:rPr>
          <w:rFonts w:ascii="Arial" w:hAnsi="Arial" w:cs="Arial"/>
          <w:sz w:val="24"/>
          <w:szCs w:val="24"/>
        </w:rPr>
        <w:t>20</w:t>
      </w:r>
      <w:r w:rsidR="000F0C11" w:rsidRPr="007F4452">
        <w:rPr>
          <w:rFonts w:ascii="Arial" w:hAnsi="Arial" w:cs="Arial"/>
          <w:sz w:val="24"/>
          <w:szCs w:val="24"/>
        </w:rPr>
        <w:t>2</w:t>
      </w:r>
      <w:r w:rsidR="001D383D" w:rsidRPr="007F4452">
        <w:rPr>
          <w:rFonts w:ascii="Arial" w:hAnsi="Arial" w:cs="Arial"/>
          <w:sz w:val="24"/>
          <w:szCs w:val="24"/>
        </w:rPr>
        <w:t>0</w:t>
      </w:r>
      <w:r w:rsidRPr="007F4452">
        <w:rPr>
          <w:rFonts w:ascii="Arial" w:hAnsi="Arial" w:cs="Arial"/>
          <w:color w:val="000000" w:themeColor="text1"/>
          <w:sz w:val="24"/>
          <w:szCs w:val="24"/>
        </w:rPr>
        <w:t xml:space="preserve"> года, </w:t>
      </w:r>
      <w:r w:rsidRPr="007F4452">
        <w:rPr>
          <w:rFonts w:ascii="Arial" w:hAnsi="Arial" w:cs="Arial"/>
          <w:sz w:val="24"/>
          <w:szCs w:val="24"/>
        </w:rPr>
        <w:t>и не бывшим в употреблении, а также</w:t>
      </w:r>
      <w:r>
        <w:rPr>
          <w:rFonts w:ascii="Arial" w:hAnsi="Arial" w:cs="Arial"/>
          <w:sz w:val="24"/>
          <w:szCs w:val="24"/>
        </w:rPr>
        <w:t xml:space="preserve"> не снятым с производства.</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w:t>
      </w:r>
      <w:r w:rsidR="00BA0383">
        <w:rPr>
          <w:rFonts w:ascii="Arial" w:hAnsi="Arial" w:cs="Arial"/>
          <w:sz w:val="24"/>
          <w:szCs w:val="24"/>
        </w:rPr>
        <w:t xml:space="preserve">, </w:t>
      </w:r>
      <w:r>
        <w:rPr>
          <w:rFonts w:ascii="Arial" w:hAnsi="Arial" w:cs="Arial"/>
          <w:sz w:val="24"/>
          <w:szCs w:val="24"/>
        </w:rPr>
        <w:t>предлагаемого в рамках проекта согласно Техническому заданию;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04731F" w:rsidRPr="007F4452" w:rsidRDefault="0004731F" w:rsidP="0004731F">
      <w:pPr>
        <w:pStyle w:val="a5"/>
        <w:numPr>
          <w:ilvl w:val="0"/>
          <w:numId w:val="19"/>
        </w:numPr>
        <w:tabs>
          <w:tab w:val="left" w:pos="567"/>
        </w:tabs>
        <w:ind w:left="0" w:firstLine="567"/>
        <w:jc w:val="both"/>
        <w:rPr>
          <w:rFonts w:ascii="Arial" w:hAnsi="Arial" w:cs="Arial"/>
          <w:i/>
          <w:sz w:val="24"/>
          <w:szCs w:val="24"/>
        </w:rPr>
      </w:pPr>
      <w:proofErr w:type="spellStart"/>
      <w:r w:rsidRPr="00567BF6">
        <w:rPr>
          <w:rFonts w:ascii="Arial" w:hAnsi="Arial" w:cs="Arial"/>
          <w:sz w:val="24"/>
          <w:szCs w:val="24"/>
        </w:rPr>
        <w:t>авторизационное</w:t>
      </w:r>
      <w:proofErr w:type="spellEnd"/>
      <w:r w:rsidRPr="00567BF6">
        <w:rPr>
          <w:rFonts w:ascii="Arial" w:hAnsi="Arial" w:cs="Arial"/>
          <w:sz w:val="24"/>
          <w:szCs w:val="24"/>
        </w:rPr>
        <w:t xml:space="preserve"> письмо от производителя оборудования (письмо предоставляется в </w:t>
      </w:r>
      <w:r w:rsidRPr="007F4452">
        <w:rPr>
          <w:rFonts w:ascii="Arial" w:hAnsi="Arial" w:cs="Arial"/>
          <w:sz w:val="24"/>
          <w:szCs w:val="24"/>
        </w:rPr>
        <w:t>оригинале или копия на фирменном бланке производителя с подписью и печатью)</w:t>
      </w:r>
      <w:r w:rsidRPr="007F4452">
        <w:rPr>
          <w:rFonts w:ascii="Arial" w:hAnsi="Arial" w:cs="Arial"/>
          <w:i/>
          <w:sz w:val="24"/>
          <w:szCs w:val="24"/>
        </w:rPr>
        <w:t xml:space="preserve"> (для участников тендера, которые не являются производителями);</w:t>
      </w:r>
    </w:p>
    <w:p w:rsidR="005F56EF" w:rsidRPr="007F4452" w:rsidRDefault="005F56EF" w:rsidP="0004731F">
      <w:pPr>
        <w:pStyle w:val="a5"/>
        <w:numPr>
          <w:ilvl w:val="0"/>
          <w:numId w:val="19"/>
        </w:numPr>
        <w:tabs>
          <w:tab w:val="left" w:pos="567"/>
        </w:tabs>
        <w:ind w:left="0" w:firstLine="567"/>
        <w:jc w:val="both"/>
        <w:rPr>
          <w:rFonts w:ascii="Arial" w:hAnsi="Arial" w:cs="Arial"/>
          <w:i/>
          <w:sz w:val="24"/>
          <w:szCs w:val="24"/>
        </w:rPr>
      </w:pPr>
      <w:r w:rsidRPr="007F4452">
        <w:rPr>
          <w:rFonts w:ascii="Arial" w:hAnsi="Arial" w:cs="Arial"/>
          <w:i/>
          <w:sz w:val="24"/>
          <w:szCs w:val="24"/>
        </w:rPr>
        <w:t>сертификаты происхождения и соответствия.</w:t>
      </w:r>
    </w:p>
    <w:p w:rsidR="0004731F" w:rsidRDefault="0004731F" w:rsidP="0004731F">
      <w:pPr>
        <w:pStyle w:val="a5"/>
        <w:numPr>
          <w:ilvl w:val="0"/>
          <w:numId w:val="19"/>
        </w:numPr>
        <w:tabs>
          <w:tab w:val="left" w:pos="567"/>
        </w:tabs>
        <w:ind w:left="0" w:firstLine="567"/>
        <w:jc w:val="both"/>
        <w:rPr>
          <w:rFonts w:ascii="Arial" w:hAnsi="Arial" w:cs="Arial"/>
          <w:sz w:val="24"/>
          <w:szCs w:val="24"/>
          <w:u w:val="single"/>
        </w:rPr>
      </w:pPr>
      <w:r w:rsidRPr="007F4452">
        <w:rPr>
          <w:rFonts w:ascii="Arial" w:hAnsi="Arial" w:cs="Arial"/>
          <w:sz w:val="24"/>
          <w:szCs w:val="24"/>
          <w:u w:val="single"/>
        </w:rPr>
        <w:t>Указанные документы должны быть заверены печатью и подписью уполномоченного лица Участника</w:t>
      </w:r>
      <w:r>
        <w:rPr>
          <w:rFonts w:ascii="Arial" w:hAnsi="Arial" w:cs="Arial"/>
          <w:sz w:val="24"/>
          <w:szCs w:val="24"/>
          <w:u w:val="single"/>
        </w:rPr>
        <w:t xml:space="preserve"> тендера.</w:t>
      </w:r>
    </w:p>
    <w:p w:rsidR="0004731F" w:rsidRDefault="0004731F" w:rsidP="0004731F">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04731F" w:rsidRPr="00567BF6" w:rsidRDefault="0004731F" w:rsidP="0004731F">
      <w:pPr>
        <w:pStyle w:val="a5"/>
        <w:numPr>
          <w:ilvl w:val="0"/>
          <w:numId w:val="18"/>
        </w:numPr>
        <w:tabs>
          <w:tab w:val="left" w:pos="567"/>
        </w:tabs>
        <w:ind w:left="0" w:firstLine="567"/>
        <w:jc w:val="both"/>
        <w:rPr>
          <w:rFonts w:ascii="Arial" w:hAnsi="Arial" w:cs="Arial"/>
          <w:color w:val="000000" w:themeColor="text1"/>
          <w:sz w:val="24"/>
          <w:szCs w:val="24"/>
        </w:rPr>
      </w:pPr>
      <w:r w:rsidRPr="00567BF6">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w:t>
      </w:r>
      <w:r w:rsidR="009A3DAD">
        <w:rPr>
          <w:rFonts w:ascii="Arial" w:hAnsi="Arial" w:cs="Arial"/>
          <w:sz w:val="24"/>
          <w:szCs w:val="24"/>
        </w:rPr>
        <w:t xml:space="preserve"> </w:t>
      </w:r>
      <w:r>
        <w:rPr>
          <w:rFonts w:ascii="Arial" w:hAnsi="Arial" w:cs="Arial"/>
          <w:sz w:val="24"/>
          <w:szCs w:val="24"/>
        </w:rPr>
        <w:t>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E717A6" w:rsidRPr="00874797" w:rsidRDefault="00FA4790" w:rsidP="00B33CA3">
      <w:pPr>
        <w:ind w:right="-3"/>
        <w:jc w:val="center"/>
        <w:rPr>
          <w:rFonts w:ascii="Arial" w:hAnsi="Arial" w:cs="Arial"/>
          <w:b/>
          <w:sz w:val="24"/>
          <w:szCs w:val="24"/>
        </w:rPr>
      </w:pPr>
      <w:r w:rsidRPr="00874797">
        <w:rPr>
          <w:rFonts w:ascii="Arial" w:hAnsi="Arial" w:cs="Arial"/>
          <w:b/>
          <w:sz w:val="24"/>
          <w:szCs w:val="24"/>
        </w:rPr>
        <w:lastRenderedPageBreak/>
        <w:t>ТЕХНИЧЕСКИЕ ТРЕБОВАНИЯ</w:t>
      </w:r>
      <w:r w:rsidR="003F14E6" w:rsidRPr="00874797">
        <w:rPr>
          <w:rFonts w:ascii="Arial" w:hAnsi="Arial" w:cs="Arial"/>
          <w:b/>
          <w:sz w:val="24"/>
          <w:szCs w:val="24"/>
        </w:rPr>
        <w:t xml:space="preserve"> </w:t>
      </w:r>
    </w:p>
    <w:p w:rsidR="00FA4790" w:rsidRPr="00A91FBD" w:rsidRDefault="003F14E6" w:rsidP="00B33CA3">
      <w:pPr>
        <w:ind w:right="-3"/>
        <w:jc w:val="center"/>
        <w:rPr>
          <w:rFonts w:ascii="Arial" w:hAnsi="Arial" w:cs="Arial"/>
          <w:sz w:val="24"/>
          <w:szCs w:val="24"/>
        </w:rPr>
      </w:pPr>
      <w:r w:rsidRPr="00A91FBD">
        <w:rPr>
          <w:rFonts w:ascii="Arial" w:hAnsi="Arial" w:cs="Arial"/>
          <w:sz w:val="24"/>
          <w:szCs w:val="24"/>
        </w:rPr>
        <w:t xml:space="preserve">к </w:t>
      </w:r>
      <w:r w:rsidR="00361FFC" w:rsidRPr="00A91FBD">
        <w:rPr>
          <w:rFonts w:ascii="Arial" w:hAnsi="Arial" w:cs="Arial"/>
          <w:sz w:val="24"/>
          <w:szCs w:val="24"/>
        </w:rPr>
        <w:t xml:space="preserve">счетно-сортировочных машин </w:t>
      </w:r>
      <w:r w:rsidR="00175B26" w:rsidRPr="00175B26">
        <w:rPr>
          <w:rFonts w:ascii="Arial" w:hAnsi="Arial" w:cs="Arial"/>
          <w:sz w:val="24"/>
          <w:szCs w:val="24"/>
        </w:rPr>
        <w:t>(</w:t>
      </w:r>
      <w:r w:rsidR="00361FFC" w:rsidRPr="00A91FBD">
        <w:rPr>
          <w:rFonts w:ascii="Arial" w:hAnsi="Arial" w:cs="Arial"/>
          <w:sz w:val="24"/>
          <w:szCs w:val="24"/>
        </w:rPr>
        <w:t xml:space="preserve">далее – </w:t>
      </w:r>
      <w:r w:rsidRPr="00A91FBD">
        <w:rPr>
          <w:rFonts w:ascii="Arial" w:hAnsi="Arial" w:cs="Arial"/>
          <w:sz w:val="24"/>
          <w:szCs w:val="24"/>
        </w:rPr>
        <w:t>ССМ</w:t>
      </w:r>
      <w:r w:rsidR="00361FFC" w:rsidRPr="00A91FBD">
        <w:rPr>
          <w:rFonts w:ascii="Arial" w:hAnsi="Arial" w:cs="Arial"/>
          <w:sz w:val="24"/>
          <w:szCs w:val="24"/>
        </w:rPr>
        <w:t>)</w:t>
      </w:r>
    </w:p>
    <w:p w:rsidR="00643CCC" w:rsidRDefault="00643CCC">
      <w:pPr>
        <w:shd w:val="clear" w:color="auto" w:fill="FFFFFF"/>
        <w:ind w:right="96"/>
        <w:jc w:val="center"/>
        <w:rPr>
          <w:rFonts w:ascii="Arial" w:hAnsi="Arial" w:cs="Arial"/>
          <w:b/>
          <w:color w:val="000000"/>
          <w:sz w:val="24"/>
          <w:szCs w:val="24"/>
        </w:rPr>
      </w:pPr>
    </w:p>
    <w:tbl>
      <w:tblPr>
        <w:tblStyle w:val="ac"/>
        <w:tblW w:w="5000" w:type="pct"/>
        <w:tblLook w:val="04A0" w:firstRow="1" w:lastRow="0" w:firstColumn="1" w:lastColumn="0" w:noHBand="0" w:noVBand="1"/>
      </w:tblPr>
      <w:tblGrid>
        <w:gridCol w:w="5124"/>
        <w:gridCol w:w="4361"/>
      </w:tblGrid>
      <w:tr w:rsidR="00587A78" w:rsidRPr="00C40CF4" w:rsidTr="00B26D3F">
        <w:tc>
          <w:tcPr>
            <w:tcW w:w="2701" w:type="pct"/>
            <w:vAlign w:val="center"/>
          </w:tcPr>
          <w:p w:rsidR="00587A78" w:rsidRPr="00C40CF4" w:rsidRDefault="00587A78" w:rsidP="00B61CC8">
            <w:pPr>
              <w:shd w:val="clear" w:color="auto" w:fill="FFFFFF"/>
              <w:jc w:val="center"/>
              <w:outlineLvl w:val="3"/>
              <w:rPr>
                <w:rFonts w:ascii="Arial" w:hAnsi="Arial" w:cs="Arial"/>
                <w:b/>
                <w:bCs/>
                <w:sz w:val="24"/>
                <w:szCs w:val="24"/>
              </w:rPr>
            </w:pPr>
            <w:r w:rsidRPr="00C40CF4">
              <w:rPr>
                <w:rFonts w:ascii="Arial" w:hAnsi="Arial" w:cs="Arial"/>
                <w:b/>
                <w:bCs/>
                <w:sz w:val="24"/>
                <w:szCs w:val="24"/>
                <w:lang w:val="uz-Cyrl-UZ"/>
              </w:rPr>
              <w:t>Параметр</w:t>
            </w:r>
            <w:r w:rsidRPr="00C40CF4">
              <w:rPr>
                <w:rFonts w:ascii="Arial" w:hAnsi="Arial" w:cs="Arial"/>
                <w:b/>
                <w:bCs/>
                <w:sz w:val="24"/>
                <w:szCs w:val="24"/>
              </w:rPr>
              <w:t>ы</w:t>
            </w:r>
          </w:p>
        </w:tc>
        <w:tc>
          <w:tcPr>
            <w:tcW w:w="2299" w:type="pct"/>
            <w:vAlign w:val="center"/>
          </w:tcPr>
          <w:p w:rsidR="00587A78" w:rsidRPr="00C40CF4" w:rsidRDefault="00587A78" w:rsidP="00B61CC8">
            <w:pPr>
              <w:shd w:val="clear" w:color="auto" w:fill="FFFFFF"/>
              <w:jc w:val="center"/>
              <w:outlineLvl w:val="3"/>
              <w:rPr>
                <w:rFonts w:ascii="Arial" w:hAnsi="Arial" w:cs="Arial"/>
                <w:b/>
                <w:bCs/>
                <w:sz w:val="24"/>
                <w:szCs w:val="24"/>
                <w:lang w:val="uz-Cyrl-UZ"/>
              </w:rPr>
            </w:pPr>
            <w:r w:rsidRPr="00C40CF4">
              <w:rPr>
                <w:rFonts w:ascii="Arial" w:hAnsi="Arial" w:cs="Arial"/>
                <w:b/>
                <w:bCs/>
                <w:sz w:val="24"/>
                <w:szCs w:val="24"/>
                <w:lang w:val="uz-Cyrl-UZ"/>
              </w:rPr>
              <w:t>Минимальные требования</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b/>
                <w:bCs/>
                <w:sz w:val="24"/>
                <w:szCs w:val="24"/>
                <w:lang w:val="uz-Cyrl-UZ"/>
              </w:rPr>
            </w:pPr>
            <w:r>
              <w:rPr>
                <w:rFonts w:ascii="Arial" w:hAnsi="Arial" w:cs="Arial"/>
                <w:sz w:val="24"/>
                <w:szCs w:val="24"/>
              </w:rPr>
              <w:t>Количество-</w:t>
            </w:r>
          </w:p>
        </w:tc>
        <w:tc>
          <w:tcPr>
            <w:tcW w:w="2299" w:type="pct"/>
            <w:vAlign w:val="center"/>
          </w:tcPr>
          <w:p w:rsidR="00587A78" w:rsidRPr="000D3D71" w:rsidRDefault="00587A78" w:rsidP="00B61CC8">
            <w:pPr>
              <w:shd w:val="clear" w:color="auto" w:fill="FFFFFF"/>
              <w:jc w:val="center"/>
              <w:outlineLvl w:val="3"/>
              <w:rPr>
                <w:rFonts w:ascii="Arial" w:hAnsi="Arial" w:cs="Arial"/>
                <w:bCs/>
                <w:sz w:val="24"/>
                <w:szCs w:val="24"/>
                <w:lang w:val="uz-Cyrl-UZ"/>
              </w:rPr>
            </w:pPr>
            <w:r w:rsidRPr="000D3D71">
              <w:rPr>
                <w:rFonts w:ascii="Arial" w:hAnsi="Arial" w:cs="Arial"/>
                <w:bCs/>
                <w:sz w:val="24"/>
                <w:szCs w:val="24"/>
                <w:lang w:val="uz-Cyrl-UZ"/>
              </w:rPr>
              <w:t>5 штук.</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shd w:val="clear" w:color="auto" w:fill="FFFFFF"/>
                <w:lang w:val="en-US"/>
              </w:rPr>
            </w:pPr>
            <w:r w:rsidRPr="00C40CF4">
              <w:rPr>
                <w:rFonts w:ascii="Arial" w:hAnsi="Arial" w:cs="Arial"/>
                <w:sz w:val="24"/>
                <w:szCs w:val="24"/>
              </w:rPr>
              <w:t>Производитель</w:t>
            </w:r>
            <w:r w:rsidRPr="00C40CF4">
              <w:rPr>
                <w:rFonts w:ascii="Arial" w:hAnsi="Arial" w:cs="Arial"/>
                <w:sz w:val="24"/>
                <w:szCs w:val="24"/>
                <w:lang w:val="en-US"/>
              </w:rPr>
              <w:t>-</w:t>
            </w:r>
            <w:r w:rsidRPr="00C40CF4">
              <w:rPr>
                <w:rFonts w:ascii="Arial" w:hAnsi="Arial" w:cs="Arial"/>
                <w:sz w:val="24"/>
                <w:szCs w:val="24"/>
                <w:shd w:val="clear" w:color="auto" w:fill="FFFFFF"/>
                <w:lang w:val="en-US"/>
              </w:rPr>
              <w:t xml:space="preserve"> </w:t>
            </w:r>
          </w:p>
        </w:tc>
        <w:tc>
          <w:tcPr>
            <w:tcW w:w="2299" w:type="pct"/>
            <w:vAlign w:val="center"/>
          </w:tcPr>
          <w:p w:rsidR="00587A78" w:rsidRPr="00D73F89" w:rsidRDefault="00587A78" w:rsidP="00B61CC8">
            <w:pPr>
              <w:shd w:val="clear" w:color="auto" w:fill="FFFFFF"/>
              <w:jc w:val="center"/>
              <w:textAlignment w:val="baseline"/>
              <w:rPr>
                <w:rFonts w:ascii="Arial" w:hAnsi="Arial" w:cs="Arial"/>
                <w:sz w:val="24"/>
                <w:szCs w:val="24"/>
              </w:rPr>
            </w:pPr>
            <w:r>
              <w:rPr>
                <w:rFonts w:ascii="Arial" w:hAnsi="Arial" w:cs="Arial"/>
                <w:sz w:val="24"/>
                <w:szCs w:val="24"/>
              </w:rPr>
              <w:t>Европа, Япония, Корея</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Модель-</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Высокопроизводительная сортировочная машина с передовыми технологиями идентификации банкнот и высокой точностью обработки наличных.</w:t>
            </w:r>
          </w:p>
        </w:tc>
      </w:tr>
      <w:tr w:rsidR="00587A78" w:rsidRPr="00C40CF4" w:rsidTr="00B26D3F">
        <w:trPr>
          <w:trHeight w:val="181"/>
        </w:trPr>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Скорость</w:t>
            </w:r>
            <w:r w:rsidR="00C31C39">
              <w:rPr>
                <w:rFonts w:ascii="Arial" w:hAnsi="Arial" w:cs="Arial"/>
                <w:sz w:val="24"/>
                <w:szCs w:val="24"/>
              </w:rPr>
              <w:t xml:space="preserve"> счета, банкнот в минуту-</w:t>
            </w:r>
            <w:r w:rsidR="00C31C39">
              <w:rPr>
                <w:rFonts w:ascii="Arial" w:hAnsi="Arial" w:cs="Arial"/>
                <w:sz w:val="24"/>
                <w:szCs w:val="24"/>
              </w:rPr>
              <w:tab/>
            </w:r>
            <w:r w:rsidR="00C31C39">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1000</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Скорость счета (с определением ветхости), банкнот в минуту-</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Pr>
                <w:rFonts w:ascii="Arial" w:hAnsi="Arial" w:cs="Arial"/>
                <w:sz w:val="24"/>
                <w:szCs w:val="24"/>
                <w:lang w:val="en-US"/>
              </w:rPr>
              <w:t>1000</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Емкость п</w:t>
            </w:r>
            <w:r w:rsidR="00C31C39">
              <w:rPr>
                <w:rFonts w:ascii="Arial" w:hAnsi="Arial" w:cs="Arial"/>
                <w:sz w:val="24"/>
                <w:szCs w:val="24"/>
              </w:rPr>
              <w:t>одающего кармана, банкнот-</w:t>
            </w:r>
            <w:r w:rsidR="00C31C39">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1000</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Емкость пр</w:t>
            </w:r>
            <w:r w:rsidR="00C31C39">
              <w:rPr>
                <w:rFonts w:ascii="Arial" w:hAnsi="Arial" w:cs="Arial"/>
                <w:sz w:val="24"/>
                <w:szCs w:val="24"/>
              </w:rPr>
              <w:t>иемного кармана, банкнот</w:t>
            </w:r>
            <w:r w:rsidR="00C31C39">
              <w:rPr>
                <w:rFonts w:ascii="Arial" w:hAnsi="Arial" w:cs="Arial"/>
                <w:sz w:val="24"/>
                <w:szCs w:val="24"/>
              </w:rPr>
              <w:tab/>
              <w:t>-</w:t>
            </w:r>
            <w:r w:rsidR="00C31C39">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835531">
              <w:rPr>
                <w:rFonts w:ascii="Arial" w:hAnsi="Arial" w:cs="Arial"/>
                <w:sz w:val="24"/>
                <w:szCs w:val="24"/>
              </w:rPr>
              <w:t>не менее 250 банкнот.</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Емкость ка</w:t>
            </w:r>
            <w:r w:rsidR="00C31C39">
              <w:rPr>
                <w:rFonts w:ascii="Arial" w:hAnsi="Arial" w:cs="Arial"/>
                <w:sz w:val="24"/>
                <w:szCs w:val="24"/>
              </w:rPr>
              <w:t>рмана отбраковки, банкнот-</w:t>
            </w:r>
            <w:r w:rsidR="00C31C39">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835531">
              <w:rPr>
                <w:rFonts w:ascii="Arial" w:hAnsi="Arial" w:cs="Arial"/>
                <w:sz w:val="24"/>
                <w:szCs w:val="24"/>
              </w:rPr>
              <w:t>не менее 100 банкнот</w:t>
            </w:r>
          </w:p>
        </w:tc>
      </w:tr>
      <w:tr w:rsidR="00587A78" w:rsidRPr="00C40CF4" w:rsidTr="00B26D3F">
        <w:tc>
          <w:tcPr>
            <w:tcW w:w="2701" w:type="pct"/>
            <w:vAlign w:val="center"/>
          </w:tcPr>
          <w:p w:rsidR="00587A78" w:rsidRPr="00C40CF4" w:rsidRDefault="00C31C39" w:rsidP="00B61CC8">
            <w:pPr>
              <w:shd w:val="clear" w:color="auto" w:fill="FFFFFF"/>
              <w:textAlignment w:val="baseline"/>
              <w:rPr>
                <w:rFonts w:ascii="Arial" w:hAnsi="Arial" w:cs="Arial"/>
                <w:sz w:val="24"/>
                <w:szCs w:val="24"/>
              </w:rPr>
            </w:pPr>
            <w:r>
              <w:rPr>
                <w:rFonts w:ascii="Arial" w:hAnsi="Arial" w:cs="Arial"/>
                <w:sz w:val="24"/>
                <w:szCs w:val="24"/>
              </w:rPr>
              <w:t>Виды валют</w:t>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lang w:val="en-US"/>
              </w:rPr>
              <w:t>UZS</w:t>
            </w:r>
            <w:r w:rsidRPr="00C40CF4">
              <w:rPr>
                <w:rFonts w:ascii="Arial" w:hAnsi="Arial" w:cs="Arial"/>
                <w:sz w:val="24"/>
                <w:szCs w:val="24"/>
              </w:rPr>
              <w:t xml:space="preserve">. Полностью адаптирован под требования Центрального банка </w:t>
            </w:r>
            <w:proofErr w:type="spellStart"/>
            <w:r w:rsidRPr="00C40CF4">
              <w:rPr>
                <w:rFonts w:ascii="Arial" w:hAnsi="Arial" w:cs="Arial"/>
                <w:sz w:val="24"/>
                <w:szCs w:val="24"/>
              </w:rPr>
              <w:t>РУз</w:t>
            </w:r>
            <w:proofErr w:type="spellEnd"/>
            <w:r w:rsidRPr="00C40CF4">
              <w:rPr>
                <w:rFonts w:ascii="Arial" w:hAnsi="Arial" w:cs="Arial"/>
                <w:sz w:val="24"/>
                <w:szCs w:val="24"/>
              </w:rPr>
              <w:t>.</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Максимальное коли</w:t>
            </w:r>
            <w:r w:rsidR="00C31C39">
              <w:rPr>
                <w:rFonts w:ascii="Arial" w:hAnsi="Arial" w:cs="Arial"/>
                <w:sz w:val="24"/>
                <w:szCs w:val="24"/>
              </w:rPr>
              <w:t>чество обрабатываемых валют-</w:t>
            </w:r>
          </w:p>
        </w:tc>
        <w:tc>
          <w:tcPr>
            <w:tcW w:w="2299" w:type="pct"/>
            <w:vAlign w:val="center"/>
          </w:tcPr>
          <w:p w:rsidR="00587A78" w:rsidRDefault="00587A78" w:rsidP="00B61CC8">
            <w:pPr>
              <w:shd w:val="clear" w:color="auto" w:fill="FFFFFF"/>
              <w:jc w:val="center"/>
              <w:textAlignment w:val="baseline"/>
            </w:pPr>
            <w:r>
              <w:rPr>
                <w:rFonts w:ascii="Arial" w:hAnsi="Arial" w:cs="Arial"/>
                <w:sz w:val="24"/>
                <w:szCs w:val="24"/>
              </w:rPr>
              <w:t>20</w:t>
            </w:r>
            <w:r>
              <w:t xml:space="preserve"> </w:t>
            </w:r>
          </w:p>
          <w:p w:rsidR="00587A78" w:rsidRPr="00C40CF4" w:rsidRDefault="00587A78" w:rsidP="00B61CC8">
            <w:pPr>
              <w:shd w:val="clear" w:color="auto" w:fill="FFFFFF"/>
              <w:jc w:val="center"/>
              <w:textAlignment w:val="baseline"/>
              <w:rPr>
                <w:rFonts w:ascii="Arial" w:hAnsi="Arial" w:cs="Arial"/>
                <w:sz w:val="24"/>
                <w:szCs w:val="24"/>
              </w:rPr>
            </w:pPr>
            <w:r w:rsidRPr="001F0627">
              <w:rPr>
                <w:rFonts w:ascii="Arial" w:hAnsi="Arial" w:cs="Arial"/>
                <w:sz w:val="24"/>
                <w:szCs w:val="24"/>
              </w:rPr>
              <w:t>По требованию Заказчика, в течение гарантийного периода, количество и перечень валют может быть изменен без взимания дополнительной оплаты.</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Количество карманов</w:t>
            </w:r>
            <w:r w:rsidRPr="00C40CF4">
              <w:rPr>
                <w:rFonts w:ascii="Arial" w:hAnsi="Arial" w:cs="Arial"/>
                <w:sz w:val="24"/>
                <w:szCs w:val="24"/>
              </w:rPr>
              <w:tab/>
              <w:t>-</w:t>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4+1</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Ультрафиолетовый контроль</w:t>
            </w:r>
            <w:r w:rsidRPr="00C40CF4">
              <w:rPr>
                <w:rFonts w:ascii="Arial" w:hAnsi="Arial" w:cs="Arial"/>
                <w:sz w:val="24"/>
                <w:szCs w:val="24"/>
              </w:rPr>
              <w:tab/>
              <w:t>-</w:t>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Инфракрасный контроль -</w:t>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видимого образа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изображения в ИК спектре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Магнитный контроль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металлизированной нити:-</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УФ люминесценции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Контроль УФ флуоресценции </w:t>
            </w:r>
            <w:r w:rsidRPr="00C40CF4">
              <w:rPr>
                <w:rFonts w:ascii="Arial" w:hAnsi="Arial" w:cs="Arial"/>
                <w:sz w:val="24"/>
                <w:szCs w:val="24"/>
              </w:rPr>
              <w:tab/>
              <w:t>-</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оптической плотности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Геометрический контроль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Датчик скотча</w:t>
            </w:r>
            <w:r w:rsidRPr="00C40CF4">
              <w:rPr>
                <w:rFonts w:ascii="Arial" w:hAnsi="Arial" w:cs="Arial"/>
                <w:sz w:val="24"/>
                <w:szCs w:val="24"/>
              </w:rPr>
              <w:tab/>
              <w:t>-</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rPr>
              <w:t xml:space="preserve"> </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Размер проверяемых банкнот, </w:t>
            </w:r>
            <w:r>
              <w:rPr>
                <w:rFonts w:ascii="Arial" w:hAnsi="Arial" w:cs="Arial"/>
                <w:sz w:val="24"/>
                <w:szCs w:val="24"/>
              </w:rPr>
              <w:t xml:space="preserve">(в </w:t>
            </w:r>
            <w:r w:rsidRPr="00C40CF4">
              <w:rPr>
                <w:rFonts w:ascii="Arial" w:hAnsi="Arial" w:cs="Arial"/>
                <w:sz w:val="24"/>
                <w:szCs w:val="24"/>
              </w:rPr>
              <w:t>мм</w:t>
            </w:r>
            <w:r>
              <w:rPr>
                <w:rFonts w:ascii="Arial" w:hAnsi="Arial" w:cs="Arial"/>
                <w:sz w:val="24"/>
                <w:szCs w:val="24"/>
              </w:rPr>
              <w:t>)</w:t>
            </w:r>
            <w:r w:rsidRPr="00C40CF4">
              <w:rPr>
                <w:rFonts w:ascii="Arial" w:hAnsi="Arial" w:cs="Arial"/>
                <w:sz w:val="24"/>
                <w:szCs w:val="24"/>
              </w:rPr>
              <w:t xml:space="preserve"> </w:t>
            </w:r>
            <w:r w:rsidRPr="00C40CF4">
              <w:rPr>
                <w:rFonts w:ascii="Arial" w:hAnsi="Arial" w:cs="Arial"/>
                <w:sz w:val="24"/>
                <w:szCs w:val="24"/>
              </w:rPr>
              <w:tab/>
            </w:r>
          </w:p>
        </w:tc>
        <w:tc>
          <w:tcPr>
            <w:tcW w:w="2299" w:type="pct"/>
            <w:vAlign w:val="center"/>
          </w:tcPr>
          <w:p w:rsidR="00587A78" w:rsidRDefault="00587A78" w:rsidP="00B61CC8">
            <w:pPr>
              <w:jc w:val="center"/>
            </w:pPr>
            <w:r w:rsidRPr="00C40CF4">
              <w:rPr>
                <w:rFonts w:ascii="Arial" w:hAnsi="Arial" w:cs="Arial"/>
                <w:sz w:val="24"/>
                <w:szCs w:val="24"/>
                <w:shd w:val="clear" w:color="auto" w:fill="FFFFFF"/>
              </w:rPr>
              <w:t>Ширина: 60-90, длина: 120-180, толщина: 0,06-0,18</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Автоматическое определение типа валюты:</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Автоматическое определение номинала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Выявление банкнот внесенных в "черный список"</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Бережный пересчет банкнот различной степени изношенности:</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Определение параметров ветхости </w:t>
            </w:r>
            <w:r w:rsidRPr="00C40CF4">
              <w:rPr>
                <w:rFonts w:ascii="Arial" w:hAnsi="Arial" w:cs="Arial"/>
                <w:sz w:val="24"/>
                <w:szCs w:val="24"/>
              </w:rPr>
              <w:lastRenderedPageBreak/>
              <w:t>(загрязнения)</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lastRenderedPageBreak/>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(склейки)</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(загнутый угол)</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 отсутствие угла)</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(надрыв)</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(отверстия)</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(надписи)</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(штампы)</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(обесцвечивание)</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Определение параметров ветхости (наличие скотча)</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Сортировка по ветхости -</w:t>
            </w:r>
            <w:r w:rsidRPr="00C40CF4">
              <w:rPr>
                <w:rFonts w:ascii="Arial" w:hAnsi="Arial" w:cs="Arial"/>
                <w:sz w:val="24"/>
                <w:szCs w:val="24"/>
              </w:rPr>
              <w:tab/>
            </w:r>
            <w:r w:rsidRPr="00C40CF4">
              <w:rPr>
                <w:rFonts w:ascii="Arial" w:hAnsi="Arial" w:cs="Arial"/>
                <w:sz w:val="24"/>
                <w:szCs w:val="24"/>
                <w:shd w:val="clear" w:color="auto" w:fill="FFFFFF"/>
              </w:rPr>
              <w:t xml:space="preserve"> </w:t>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shd w:val="clear" w:color="auto" w:fill="FFFFFF"/>
              </w:rPr>
              <w:t>(</w:t>
            </w:r>
            <w:r>
              <w:rPr>
                <w:rFonts w:ascii="Arial" w:hAnsi="Arial" w:cs="Arial"/>
                <w:sz w:val="24"/>
                <w:szCs w:val="24"/>
                <w:shd w:val="clear" w:color="auto" w:fill="FFFFFF"/>
              </w:rPr>
              <w:t xml:space="preserve">кол-во </w:t>
            </w:r>
            <w:r w:rsidRPr="00C40CF4">
              <w:rPr>
                <w:rFonts w:ascii="Arial" w:hAnsi="Arial" w:cs="Arial"/>
                <w:sz w:val="24"/>
                <w:szCs w:val="24"/>
                <w:shd w:val="clear" w:color="auto" w:fill="FFFFFF"/>
              </w:rPr>
              <w:t>схем)</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Сортировка по ориентации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Сортировка по лицу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Сортировка по номиналу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Сортировка по году эмиссии:-</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Сортировки для банкоматов (АТМ)</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Сквозной пересчет смешанной пачки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Пересчет смешанной мультивалютной пачки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Простой пересчет количества банкнот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Простой пересчет количества банкнот с контролем геометрический размеров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Отсчет пачки банкнот заданного размер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целостности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сдвоенности -</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цепочки банкнот-</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Выявление композитных (склеенных из фрагментов) банкнот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Контроль банкнот с большим отсутствующем фрагментом</w:t>
            </w:r>
            <w:r w:rsidRPr="00C40CF4">
              <w:rPr>
                <w:rFonts w:ascii="Arial" w:hAnsi="Arial" w:cs="Arial"/>
                <w:sz w:val="24"/>
                <w:szCs w:val="24"/>
              </w:rPr>
              <w:tab/>
              <w:t>-</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Pr>
                <w:rFonts w:ascii="Arial" w:hAnsi="Arial" w:cs="Arial"/>
                <w:sz w:val="24"/>
                <w:szCs w:val="24"/>
              </w:rPr>
              <w:t>Контроль замятий банкнот</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Обработка банкнот изготовленных из разного материала (бумаги, гибрид, полимер)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Фасовка по количеству листов -</w:t>
            </w:r>
            <w:r w:rsidRPr="00C40CF4">
              <w:rPr>
                <w:rFonts w:ascii="Arial" w:hAnsi="Arial" w:cs="Arial"/>
                <w:sz w:val="24"/>
                <w:szCs w:val="24"/>
              </w:rPr>
              <w:tab/>
              <w:t xml:space="preserve"> </w:t>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rPr>
              <w:t>(1-999)</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Суммирование результатов пересчета - </w:t>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rPr>
              <w:t>(авто и ручное)</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Ручная корректировка суммы, в том числе добавление монет-</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Режим обработки депозитов</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shd w:val="clear" w:color="auto" w:fill="FFFFFF"/>
              </w:rPr>
              <w:t>(авто/мультивалютный)</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Сканирование серийных номеров банкнот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Сравнение серийных номеров банкнот -</w:t>
            </w:r>
            <w:r w:rsidRPr="00C40CF4">
              <w:rPr>
                <w:rFonts w:ascii="Arial" w:hAnsi="Arial" w:cs="Arial"/>
                <w:sz w:val="24"/>
                <w:szCs w:val="24"/>
              </w:rPr>
              <w:lastRenderedPageBreak/>
              <w:tab/>
            </w:r>
          </w:p>
        </w:tc>
        <w:tc>
          <w:tcPr>
            <w:tcW w:w="2299" w:type="pct"/>
            <w:vAlign w:val="center"/>
          </w:tcPr>
          <w:p w:rsidR="00587A78" w:rsidRDefault="00587A78" w:rsidP="00B61CC8">
            <w:pPr>
              <w:jc w:val="center"/>
            </w:pPr>
            <w:r w:rsidRPr="00F1408C">
              <w:rPr>
                <w:rFonts w:ascii="Arial" w:hAnsi="Arial" w:cs="Arial"/>
                <w:sz w:val="24"/>
                <w:szCs w:val="24"/>
              </w:rPr>
              <w:lastRenderedPageBreak/>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Печать серийных номеров банкнот</w:t>
            </w:r>
            <w:r w:rsidRPr="00C40CF4">
              <w:rPr>
                <w:rFonts w:ascii="Arial" w:hAnsi="Arial" w:cs="Arial"/>
                <w:sz w:val="24"/>
                <w:szCs w:val="24"/>
              </w:rPr>
              <w:tab/>
              <w:t>-</w:t>
            </w:r>
            <w:r w:rsidRPr="00C40CF4">
              <w:rPr>
                <w:rFonts w:ascii="Arial" w:hAnsi="Arial" w:cs="Arial"/>
                <w:sz w:val="24"/>
                <w:szCs w:val="24"/>
              </w:rPr>
              <w:tab/>
              <w:t xml:space="preserve"> </w:t>
            </w:r>
          </w:p>
        </w:tc>
        <w:tc>
          <w:tcPr>
            <w:tcW w:w="2299" w:type="pct"/>
            <w:vAlign w:val="center"/>
          </w:tcPr>
          <w:p w:rsidR="00587A78" w:rsidRDefault="00587A78" w:rsidP="00B61CC8">
            <w:pPr>
              <w:jc w:val="center"/>
            </w:pPr>
            <w:r w:rsidRPr="00F1408C">
              <w:rPr>
                <w:rFonts w:ascii="Arial" w:hAnsi="Arial" w:cs="Arial"/>
                <w:sz w:val="24"/>
                <w:szCs w:val="24"/>
              </w:rPr>
              <w:t xml:space="preserve">Да </w:t>
            </w:r>
            <w:r w:rsidRPr="00C40CF4">
              <w:rPr>
                <w:rFonts w:ascii="Arial" w:hAnsi="Arial" w:cs="Arial"/>
                <w:sz w:val="24"/>
                <w:szCs w:val="24"/>
              </w:rPr>
              <w:t>(авто и ручное)</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 xml:space="preserve">Сохранение серийных номеров в формате </w:t>
            </w:r>
            <w:proofErr w:type="spellStart"/>
            <w:r w:rsidRPr="00C40CF4">
              <w:rPr>
                <w:rFonts w:ascii="Arial" w:hAnsi="Arial" w:cs="Arial"/>
                <w:sz w:val="24"/>
                <w:szCs w:val="24"/>
              </w:rPr>
              <w:t>Excel</w:t>
            </w:r>
            <w:proofErr w:type="spellEnd"/>
            <w:r w:rsidRPr="00C40CF4">
              <w:rPr>
                <w:rFonts w:ascii="Arial" w:hAnsi="Arial" w:cs="Arial"/>
                <w:sz w:val="24"/>
                <w:szCs w:val="24"/>
              </w:rPr>
              <w:t>-</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Сохранение информации в памяти сортировщика или на USB-накопителе</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Учет операций, проводимых за промежуток времени (смена, день и т. п.)</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Автоматическое сохранение данных в память сортировщика после каждого пересчета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Возможность работы двух и более операторов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Подключение внешнего дисплея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Подключение внешнего принтера-</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Совместная работа с устройствами штрих-кодов-</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Совместимость с системой событийного видеоконтроля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Возможность интеграции в IT-систему банка</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Сохранение всех выполняемых операций на сервере</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Удаленный мониторинг деятельности кассового узла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Дисплей, диагональ</w:t>
            </w:r>
            <w:r w:rsidRPr="00C40CF4">
              <w:rPr>
                <w:rFonts w:ascii="Arial" w:hAnsi="Arial" w:cs="Arial"/>
                <w:sz w:val="24"/>
                <w:szCs w:val="24"/>
              </w:rPr>
              <w:tab/>
            </w:r>
          </w:p>
        </w:tc>
        <w:tc>
          <w:tcPr>
            <w:tcW w:w="2299" w:type="pct"/>
            <w:vAlign w:val="center"/>
          </w:tcPr>
          <w:p w:rsidR="00587A78" w:rsidRDefault="00587A78" w:rsidP="00B61CC8">
            <w:pPr>
              <w:jc w:val="center"/>
            </w:pPr>
            <w:r>
              <w:rPr>
                <w:rFonts w:ascii="Arial" w:hAnsi="Arial" w:cs="Arial"/>
                <w:sz w:val="24"/>
                <w:szCs w:val="24"/>
                <w:shd w:val="clear" w:color="auto" w:fill="FFFFFF"/>
              </w:rPr>
              <w:t>Цветной сенсорный LCD,</w:t>
            </w:r>
            <w:r>
              <w:t xml:space="preserve"> </w:t>
            </w:r>
            <w:r w:rsidRPr="001F0627">
              <w:rPr>
                <w:rFonts w:ascii="Arial" w:hAnsi="Arial" w:cs="Arial"/>
                <w:sz w:val="24"/>
                <w:szCs w:val="24"/>
                <w:shd w:val="clear" w:color="auto" w:fill="FFFFFF"/>
              </w:rPr>
              <w:t>не менее 7 дюймов, с русифицированным интерфейсом и возможностью локализации интерфейса на Узбекский язык.</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Русскоязычный интерфейс меню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Отображение на дисплее всех производимых действий сортировщика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Отображение результатов пересчета на дисплее клиента -</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Звуковая и кодовая индикация при обнаружении подозрительной банкноты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Звуковой сигнал при ошибке и остановке счета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Звуковой сигнал при несоответствии заданного кол-ва банкнот в приемном кармане  -</w:t>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Автостарт -</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Подключение к ПК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Обновление ПО  -</w:t>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Тип интерфейса</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C40CF4">
              <w:rPr>
                <w:rFonts w:ascii="Arial" w:hAnsi="Arial" w:cs="Arial"/>
                <w:sz w:val="24"/>
                <w:szCs w:val="24"/>
                <w:shd w:val="clear" w:color="auto" w:fill="FFFFFF"/>
              </w:rPr>
              <w:t>3хUSB, RS-232, LAN</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Технология OCR -</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Легкий доступ к рабочему тракту для чистки датчиков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Default="00587A78" w:rsidP="00B61CC8">
            <w:pPr>
              <w:jc w:val="cente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Уровень шума, дБ</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40</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lastRenderedPageBreak/>
              <w:t>Относительная влажность, %</w:t>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30-80</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C40CF4">
              <w:rPr>
                <w:rFonts w:ascii="Arial" w:hAnsi="Arial" w:cs="Arial"/>
                <w:sz w:val="24"/>
                <w:szCs w:val="24"/>
              </w:rPr>
              <w:t>Температура, °С</w:t>
            </w:r>
            <w:r w:rsidRPr="00C40CF4">
              <w:rPr>
                <w:rFonts w:ascii="Arial" w:hAnsi="Arial" w:cs="Arial"/>
                <w:sz w:val="24"/>
                <w:szCs w:val="24"/>
              </w:rPr>
              <w:tab/>
            </w:r>
            <w:r w:rsidRPr="00C40CF4">
              <w:rPr>
                <w:rFonts w:ascii="Arial" w:hAnsi="Arial" w:cs="Arial"/>
                <w:sz w:val="24"/>
                <w:szCs w:val="24"/>
              </w:rPr>
              <w:tab/>
            </w:r>
            <w:r w:rsidRPr="00C40CF4">
              <w:rPr>
                <w:rFonts w:ascii="Arial" w:hAnsi="Arial" w:cs="Arial"/>
                <w:sz w:val="24"/>
                <w:szCs w:val="24"/>
              </w:rPr>
              <w:tab/>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C40CF4">
              <w:rPr>
                <w:rFonts w:ascii="Arial" w:hAnsi="Arial" w:cs="Arial"/>
                <w:sz w:val="24"/>
                <w:szCs w:val="24"/>
              </w:rPr>
              <w:t>15...35</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6E60CF">
              <w:rPr>
                <w:rFonts w:ascii="Arial" w:hAnsi="Arial" w:cs="Arial"/>
                <w:sz w:val="24"/>
                <w:szCs w:val="24"/>
              </w:rPr>
              <w:t xml:space="preserve">Вес </w:t>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6E60CF">
              <w:rPr>
                <w:rFonts w:ascii="Arial" w:hAnsi="Arial" w:cs="Arial"/>
                <w:sz w:val="24"/>
                <w:szCs w:val="24"/>
              </w:rPr>
              <w:t>не более 35 кг</w:t>
            </w:r>
          </w:p>
        </w:tc>
      </w:tr>
      <w:tr w:rsidR="00587A78" w:rsidRPr="00C40CF4" w:rsidTr="00B26D3F">
        <w:tc>
          <w:tcPr>
            <w:tcW w:w="2701" w:type="pct"/>
            <w:vAlign w:val="center"/>
          </w:tcPr>
          <w:p w:rsidR="00587A78" w:rsidRPr="006E60CF" w:rsidRDefault="00587A78" w:rsidP="00B61CC8">
            <w:pPr>
              <w:shd w:val="clear" w:color="auto" w:fill="FFFFFF"/>
              <w:textAlignment w:val="baseline"/>
              <w:rPr>
                <w:rFonts w:ascii="Arial" w:hAnsi="Arial" w:cs="Arial"/>
                <w:sz w:val="24"/>
                <w:szCs w:val="24"/>
              </w:rPr>
            </w:pPr>
            <w:r w:rsidRPr="006E60CF">
              <w:rPr>
                <w:rFonts w:ascii="Arial" w:hAnsi="Arial" w:cs="Arial"/>
                <w:sz w:val="24"/>
                <w:szCs w:val="24"/>
              </w:rPr>
              <w:t>Габаритные размеры (</w:t>
            </w:r>
            <w:proofErr w:type="spellStart"/>
            <w:r w:rsidRPr="006E60CF">
              <w:rPr>
                <w:rFonts w:ascii="Arial" w:hAnsi="Arial" w:cs="Arial"/>
                <w:sz w:val="24"/>
                <w:szCs w:val="24"/>
              </w:rPr>
              <w:t>ШхГхВ</w:t>
            </w:r>
            <w:proofErr w:type="spellEnd"/>
            <w:r w:rsidRPr="006E60CF">
              <w:rPr>
                <w:rFonts w:ascii="Arial" w:hAnsi="Arial" w:cs="Arial"/>
                <w:sz w:val="24"/>
                <w:szCs w:val="24"/>
              </w:rPr>
              <w:t>):</w:t>
            </w:r>
          </w:p>
        </w:tc>
        <w:tc>
          <w:tcPr>
            <w:tcW w:w="2299" w:type="pct"/>
            <w:vAlign w:val="center"/>
          </w:tcPr>
          <w:p w:rsidR="00587A78" w:rsidRPr="006E60CF" w:rsidRDefault="00587A78" w:rsidP="00B61CC8">
            <w:pPr>
              <w:shd w:val="clear" w:color="auto" w:fill="FFFFFF"/>
              <w:jc w:val="center"/>
              <w:textAlignment w:val="baseline"/>
              <w:rPr>
                <w:rFonts w:ascii="Arial" w:hAnsi="Arial" w:cs="Arial"/>
                <w:sz w:val="24"/>
                <w:szCs w:val="24"/>
              </w:rPr>
            </w:pPr>
            <w:r w:rsidRPr="006E60CF">
              <w:rPr>
                <w:rFonts w:ascii="Arial" w:hAnsi="Arial" w:cs="Arial"/>
                <w:sz w:val="24"/>
                <w:szCs w:val="24"/>
              </w:rPr>
              <w:t>не более 330 мм х 430 мм х 760 мм</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6E60CF">
              <w:rPr>
                <w:rFonts w:ascii="Arial" w:hAnsi="Arial" w:cs="Arial"/>
                <w:sz w:val="24"/>
                <w:szCs w:val="24"/>
              </w:rPr>
              <w:t>В случае необходимости предоставляется бесплатное ПО для ведения учета ценностей и серийных номеров обработанных банкнот при пересчете денежных средств с автоматизированной функцией сбора по локальной вычислительной сети информацией со всех ССМ, установленных в различных филиалах банка по всей Республике Узбекистан. Программное обеспечение должно устанавливаться на сервере и осуществлять сбор информации со всех подключенных ССМ по протоколу FTP.</w:t>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6E60CF">
              <w:rPr>
                <w:rFonts w:ascii="Arial" w:hAnsi="Arial" w:cs="Arial"/>
                <w:sz w:val="24"/>
                <w:szCs w:val="24"/>
              </w:rPr>
              <w:t>Отсутствие быстро-изнашиваемых деталей на весь период гарантии.</w:t>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F1408C">
              <w:rPr>
                <w:rFonts w:ascii="Arial" w:hAnsi="Arial" w:cs="Arial"/>
                <w:sz w:val="24"/>
                <w:szCs w:val="24"/>
              </w:rPr>
              <w:t>Да</w:t>
            </w:r>
          </w:p>
        </w:tc>
      </w:tr>
      <w:tr w:rsidR="00587A78" w:rsidRPr="00C40CF4" w:rsidTr="00B26D3F">
        <w:tc>
          <w:tcPr>
            <w:tcW w:w="2701" w:type="pct"/>
            <w:vAlign w:val="center"/>
          </w:tcPr>
          <w:p w:rsidR="00587A78" w:rsidRPr="00C40CF4" w:rsidRDefault="00587A78" w:rsidP="00B61CC8">
            <w:pPr>
              <w:shd w:val="clear" w:color="auto" w:fill="FFFFFF"/>
              <w:textAlignment w:val="baseline"/>
              <w:rPr>
                <w:rFonts w:ascii="Arial" w:hAnsi="Arial" w:cs="Arial"/>
                <w:sz w:val="24"/>
                <w:szCs w:val="24"/>
              </w:rPr>
            </w:pPr>
            <w:r w:rsidRPr="006E60CF">
              <w:rPr>
                <w:rFonts w:ascii="Arial" w:hAnsi="Arial" w:cs="Arial"/>
                <w:sz w:val="24"/>
                <w:szCs w:val="24"/>
              </w:rPr>
              <w:t>Гарантийное обслуживание без ограничения пробега и дополнительных условий, и оговорок при условии проведения Технического обслуживания машины.</w:t>
            </w:r>
          </w:p>
        </w:tc>
        <w:tc>
          <w:tcPr>
            <w:tcW w:w="2299" w:type="pct"/>
            <w:vAlign w:val="center"/>
          </w:tcPr>
          <w:p w:rsidR="00587A78" w:rsidRPr="00C40CF4" w:rsidRDefault="00587A78" w:rsidP="00B61CC8">
            <w:pPr>
              <w:shd w:val="clear" w:color="auto" w:fill="FFFFFF"/>
              <w:jc w:val="center"/>
              <w:textAlignment w:val="baseline"/>
              <w:rPr>
                <w:rFonts w:ascii="Arial" w:hAnsi="Arial" w:cs="Arial"/>
                <w:sz w:val="24"/>
                <w:szCs w:val="24"/>
              </w:rPr>
            </w:pPr>
            <w:r w:rsidRPr="00F1408C">
              <w:rPr>
                <w:rFonts w:ascii="Arial" w:hAnsi="Arial" w:cs="Arial"/>
                <w:sz w:val="24"/>
                <w:szCs w:val="24"/>
              </w:rPr>
              <w:t>Да</w:t>
            </w:r>
          </w:p>
        </w:tc>
      </w:tr>
    </w:tbl>
    <w:p w:rsidR="00587A78" w:rsidRDefault="00587A78" w:rsidP="00587A78">
      <w:pPr>
        <w:rPr>
          <w:rFonts w:ascii="Arial" w:hAnsi="Arial" w:cs="Arial"/>
          <w:sz w:val="24"/>
          <w:szCs w:val="24"/>
        </w:rPr>
      </w:pPr>
    </w:p>
    <w:p w:rsidR="00587A78" w:rsidRPr="00E256EC" w:rsidRDefault="00587A78" w:rsidP="00587A78">
      <w:pPr>
        <w:ind w:firstLine="708"/>
        <w:jc w:val="both"/>
        <w:rPr>
          <w:rFonts w:ascii="Arial" w:hAnsi="Arial" w:cs="Arial"/>
          <w:sz w:val="24"/>
          <w:szCs w:val="24"/>
        </w:rPr>
      </w:pPr>
      <w:r>
        <w:rPr>
          <w:rFonts w:ascii="Arial" w:hAnsi="Arial" w:cs="Arial"/>
          <w:sz w:val="24"/>
          <w:szCs w:val="24"/>
        </w:rPr>
        <w:t>При соответствии условий, участник</w:t>
      </w:r>
      <w:r>
        <w:rPr>
          <w:rFonts w:ascii="Arial" w:hAnsi="Arial" w:cs="Arial"/>
          <w:sz w:val="24"/>
          <w:szCs w:val="24"/>
          <w:lang w:val="uz-Cyrl-UZ"/>
        </w:rPr>
        <w:t>и</w:t>
      </w:r>
      <w:r>
        <w:rPr>
          <w:rFonts w:ascii="Arial" w:hAnsi="Arial" w:cs="Arial"/>
          <w:sz w:val="24"/>
          <w:szCs w:val="24"/>
        </w:rPr>
        <w:t xml:space="preserve"> тендера </w:t>
      </w:r>
      <w:r>
        <w:rPr>
          <w:rFonts w:ascii="Arial" w:hAnsi="Arial" w:cs="Arial"/>
          <w:sz w:val="24"/>
          <w:szCs w:val="24"/>
          <w:lang w:val="uz-Cyrl-UZ"/>
        </w:rPr>
        <w:t xml:space="preserve">в течении 10 дней </w:t>
      </w:r>
      <w:r>
        <w:rPr>
          <w:rFonts w:ascii="Arial" w:hAnsi="Arial" w:cs="Arial"/>
          <w:sz w:val="24"/>
          <w:szCs w:val="24"/>
        </w:rPr>
        <w:t xml:space="preserve">должны предоставить на безвозмездной </w:t>
      </w:r>
      <w:r>
        <w:rPr>
          <w:rFonts w:ascii="Arial" w:hAnsi="Arial" w:cs="Arial"/>
          <w:sz w:val="24"/>
          <w:szCs w:val="24"/>
          <w:lang w:val="uz-Cyrl-UZ"/>
        </w:rPr>
        <w:t>основе</w:t>
      </w:r>
      <w:r>
        <w:rPr>
          <w:rFonts w:ascii="Arial" w:hAnsi="Arial" w:cs="Arial"/>
          <w:sz w:val="24"/>
          <w:szCs w:val="24"/>
        </w:rPr>
        <w:t xml:space="preserve"> Банку счетные машинки для тестирования на срок не менее 3 недель для тестирования. </w:t>
      </w:r>
      <w:r>
        <w:rPr>
          <w:rFonts w:ascii="Arial" w:hAnsi="Arial" w:cs="Arial"/>
          <w:sz w:val="24"/>
          <w:szCs w:val="24"/>
          <w:lang w:val="uz-Cyrl-UZ"/>
        </w:rPr>
        <w:t xml:space="preserve"> Предоставление счетной машинки для тестирования не влечет за собой обязательство </w:t>
      </w:r>
      <w:r>
        <w:rPr>
          <w:rFonts w:ascii="Arial" w:hAnsi="Arial" w:cs="Arial"/>
          <w:sz w:val="24"/>
          <w:szCs w:val="24"/>
        </w:rPr>
        <w:t>Банка безоговорочно приобретать счетные машинки.</w:t>
      </w: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935356" w:rsidRDefault="00935356" w:rsidP="00B26D3F">
      <w:pPr>
        <w:shd w:val="clear" w:color="auto" w:fill="FFFFFF"/>
        <w:ind w:right="96"/>
        <w:rPr>
          <w:rFonts w:ascii="Arial" w:hAnsi="Arial" w:cs="Arial"/>
          <w:b/>
          <w:color w:val="000000"/>
          <w:sz w:val="24"/>
          <w:szCs w:val="24"/>
        </w:rPr>
      </w:pPr>
    </w:p>
    <w:p w:rsidR="00935356" w:rsidRDefault="00935356">
      <w:pPr>
        <w:shd w:val="clear" w:color="auto" w:fill="FFFFFF"/>
        <w:ind w:right="96"/>
        <w:jc w:val="center"/>
        <w:rPr>
          <w:rFonts w:ascii="Arial" w:hAnsi="Arial" w:cs="Arial"/>
          <w:b/>
          <w:color w:val="000000"/>
          <w:sz w:val="24"/>
          <w:szCs w:val="24"/>
        </w:rPr>
      </w:pPr>
    </w:p>
    <w:p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lastRenderedPageBreak/>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4D29D0" w:rsidRPr="00F306B5" w:rsidRDefault="004D29D0">
      <w:pPr>
        <w:shd w:val="clear" w:color="auto" w:fill="FFFFFF"/>
        <w:ind w:right="96"/>
        <w:jc w:val="center"/>
        <w:rPr>
          <w:rFonts w:ascii="Arial" w:hAnsi="Arial" w:cs="Arial"/>
          <w:b/>
          <w:sz w:val="16"/>
          <w:szCs w:val="24"/>
        </w:rPr>
      </w:pPr>
    </w:p>
    <w:p w:rsidR="00BB4B52" w:rsidRDefault="00D44AB8" w:rsidP="00BB4B52">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r w:rsidR="00BB4B52">
        <w:rPr>
          <w:rFonts w:ascii="Arial" w:hAnsi="Arial" w:cs="Arial"/>
          <w:b/>
          <w:color w:val="000000"/>
          <w:sz w:val="24"/>
          <w:szCs w:val="24"/>
        </w:rPr>
        <w:t xml:space="preserve"> </w:t>
      </w:r>
    </w:p>
    <w:p w:rsidR="003F14E6" w:rsidRDefault="003F14E6" w:rsidP="003F14E6">
      <w:pPr>
        <w:shd w:val="clear" w:color="auto" w:fill="FFFFFF"/>
        <w:ind w:firstLine="567"/>
        <w:jc w:val="center"/>
        <w:rPr>
          <w:rFonts w:ascii="Arial" w:hAnsi="Arial" w:cs="Arial"/>
          <w:b/>
          <w:color w:val="000000"/>
          <w:spacing w:val="6"/>
          <w:sz w:val="24"/>
          <w:szCs w:val="24"/>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7E5490">
        <w:rPr>
          <w:rFonts w:ascii="Arial" w:hAnsi="Arial" w:cs="Arial"/>
          <w:b/>
          <w:spacing w:val="6"/>
          <w:sz w:val="24"/>
          <w:szCs w:val="24"/>
        </w:rPr>
        <w:t>ТD-02</w:t>
      </w:r>
      <w:r>
        <w:rPr>
          <w:rFonts w:ascii="Arial" w:hAnsi="Arial" w:cs="Arial"/>
          <w:b/>
          <w:spacing w:val="6"/>
          <w:sz w:val="24"/>
          <w:szCs w:val="24"/>
        </w:rPr>
        <w:t>-ДБУО-2021</w:t>
      </w:r>
    </w:p>
    <w:p w:rsidR="003F14E6" w:rsidRDefault="003F14E6" w:rsidP="003F14E6">
      <w:pPr>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BB4B52" w:rsidRDefault="00BB4B52">
      <w:pPr>
        <w:shd w:val="clear" w:color="auto" w:fill="FFFFFF"/>
        <w:ind w:left="5"/>
        <w:rPr>
          <w:rFonts w:ascii="Arial" w:hAnsi="Arial" w:cs="Arial"/>
          <w:b/>
          <w:color w:val="000000"/>
          <w:sz w:val="24"/>
          <w:szCs w:val="24"/>
        </w:rPr>
      </w:pPr>
    </w:p>
    <w:p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rsidR="004D29D0" w:rsidRPr="00F306B5" w:rsidRDefault="004D29D0" w:rsidP="00853678">
      <w:pPr>
        <w:shd w:val="clear" w:color="auto" w:fill="FFFFFF"/>
        <w:ind w:left="10"/>
        <w:jc w:val="center"/>
        <w:rPr>
          <w:rFonts w:ascii="Arial" w:hAnsi="Arial" w:cs="Arial"/>
          <w:b/>
          <w:color w:val="000000"/>
          <w:sz w:val="16"/>
          <w:szCs w:val="24"/>
        </w:rPr>
      </w:pPr>
    </w:p>
    <w:p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4D29D0" w:rsidRDefault="004D29D0">
            <w:pPr>
              <w:rPr>
                <w:rFonts w:ascii="Arial" w:hAnsi="Arial" w:cs="Arial"/>
                <w:sz w:val="24"/>
                <w:szCs w:val="24"/>
              </w:rPr>
            </w:pPr>
          </w:p>
        </w:tc>
      </w:tr>
      <w:tr w:rsidR="00E6188B">
        <w:trPr>
          <w:trHeight w:val="20"/>
        </w:trPr>
        <w:tc>
          <w:tcPr>
            <w:tcW w:w="567" w:type="dxa"/>
            <w:shd w:val="clear" w:color="auto" w:fill="FFFFFF"/>
          </w:tcPr>
          <w:p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E6188B"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rsidR="00E6188B" w:rsidRDefault="00E6188B">
            <w:pPr>
              <w:rPr>
                <w:rFonts w:ascii="Arial" w:hAnsi="Arial" w:cs="Arial"/>
                <w:sz w:val="24"/>
                <w:szCs w:val="24"/>
              </w:rPr>
            </w:pPr>
          </w:p>
        </w:tc>
      </w:tr>
      <w:tr w:rsidR="00D12B8A">
        <w:trPr>
          <w:trHeight w:val="20"/>
        </w:trPr>
        <w:tc>
          <w:tcPr>
            <w:tcW w:w="567" w:type="dxa"/>
            <w:shd w:val="clear" w:color="auto" w:fill="FFFFFF"/>
          </w:tcPr>
          <w:p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D12B8A"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rsidR="00D12B8A" w:rsidRDefault="00D12B8A">
            <w:pPr>
              <w:rPr>
                <w:rFonts w:ascii="Arial" w:hAnsi="Arial" w:cs="Arial"/>
                <w:sz w:val="24"/>
                <w:szCs w:val="24"/>
              </w:rPr>
            </w:pPr>
          </w:p>
        </w:tc>
      </w:tr>
    </w:tbl>
    <w:p w:rsidR="004D29D0" w:rsidRDefault="004D29D0">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4D29D0">
        <w:trPr>
          <w:trHeight w:val="299"/>
        </w:trPr>
        <w:tc>
          <w:tcPr>
            <w:tcW w:w="487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87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4D29D0" w:rsidRDefault="004D29D0" w:rsidP="00F306B5">
      <w:pPr>
        <w:shd w:val="clear" w:color="auto" w:fill="FFFFFF"/>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2</w:t>
      </w:r>
    </w:p>
    <w:p w:rsidR="004D29D0" w:rsidRDefault="004D29D0">
      <w:pPr>
        <w:shd w:val="clear" w:color="auto" w:fill="FFFFFF"/>
        <w:ind w:left="10"/>
        <w:jc w:val="both"/>
        <w:rPr>
          <w:rFonts w:ascii="Arial" w:hAnsi="Arial" w:cs="Arial"/>
          <w:b/>
          <w:i/>
          <w:iCs/>
          <w:color w:val="000000"/>
          <w:sz w:val="24"/>
          <w:szCs w:val="24"/>
        </w:rPr>
      </w:pPr>
    </w:p>
    <w:p w:rsidR="003F14E6" w:rsidRDefault="0067509F" w:rsidP="003F14E6">
      <w:pPr>
        <w:shd w:val="clear" w:color="auto" w:fill="FFFFFF"/>
        <w:ind w:firstLine="567"/>
        <w:jc w:val="center"/>
        <w:rPr>
          <w:rFonts w:ascii="Arial" w:hAnsi="Arial" w:cs="Arial"/>
          <w:b/>
          <w:color w:val="000000"/>
          <w:spacing w:val="6"/>
          <w:sz w:val="24"/>
          <w:szCs w:val="24"/>
        </w:rPr>
      </w:pPr>
      <w:r>
        <w:rPr>
          <w:rFonts w:ascii="Arial" w:hAnsi="Arial" w:cs="Arial"/>
          <w:b/>
          <w:bCs/>
          <w:sz w:val="24"/>
          <w:szCs w:val="24"/>
        </w:rPr>
        <w:t xml:space="preserve">Письмо-заявка на участие в тендере </w:t>
      </w:r>
      <w:r w:rsidR="003F14E6" w:rsidRPr="007A6659">
        <w:rPr>
          <w:rFonts w:ascii="Arial" w:hAnsi="Arial" w:cs="Arial"/>
          <w:b/>
          <w:color w:val="000000"/>
          <w:sz w:val="24"/>
          <w:szCs w:val="24"/>
        </w:rPr>
        <w:t xml:space="preserve">№ </w:t>
      </w:r>
      <w:r w:rsidR="007E5490">
        <w:rPr>
          <w:rFonts w:ascii="Arial" w:hAnsi="Arial" w:cs="Arial"/>
          <w:b/>
          <w:spacing w:val="6"/>
          <w:sz w:val="24"/>
          <w:szCs w:val="24"/>
        </w:rPr>
        <w:t>ТD-02</w:t>
      </w:r>
      <w:r w:rsidR="003F14E6">
        <w:rPr>
          <w:rFonts w:ascii="Arial" w:hAnsi="Arial" w:cs="Arial"/>
          <w:b/>
          <w:spacing w:val="6"/>
          <w:sz w:val="24"/>
          <w:szCs w:val="24"/>
        </w:rPr>
        <w:t>-ДБУО-2021</w:t>
      </w:r>
    </w:p>
    <w:p w:rsidR="003F14E6" w:rsidRDefault="003F14E6" w:rsidP="003F14E6">
      <w:pPr>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67509F" w:rsidRDefault="0067509F" w:rsidP="003F14E6">
      <w:pPr>
        <w:shd w:val="clear" w:color="auto" w:fill="FFFFFF"/>
        <w:ind w:left="10"/>
        <w:jc w:val="center"/>
        <w:rPr>
          <w:rFonts w:ascii="Arial" w:hAnsi="Arial" w:cs="Arial"/>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67509F" w:rsidRDefault="0067509F" w:rsidP="0067509F">
      <w:pPr>
        <w:shd w:val="clear" w:color="auto" w:fill="FFFFFF"/>
        <w:jc w:val="both"/>
        <w:rPr>
          <w:rFonts w:ascii="Arial" w:hAnsi="Arial" w:cs="Arial"/>
          <w:sz w:val="24"/>
          <w:szCs w:val="24"/>
        </w:rPr>
      </w:pPr>
    </w:p>
    <w:p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4D29D0" w:rsidRDefault="004D29D0">
      <w:pPr>
        <w:shd w:val="clear" w:color="auto" w:fill="FFFFFF"/>
        <w:jc w:val="both"/>
        <w:rPr>
          <w:rFonts w:ascii="Arial" w:hAnsi="Arial" w:cs="Arial"/>
          <w:sz w:val="24"/>
          <w:szCs w:val="24"/>
        </w:rPr>
      </w:pPr>
    </w:p>
    <w:p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w:t>
      </w:r>
      <w:r w:rsidR="007E5490">
        <w:rPr>
          <w:rFonts w:ascii="Arial" w:hAnsi="Arial" w:cs="Arial"/>
          <w:b/>
          <w:spacing w:val="6"/>
          <w:sz w:val="24"/>
          <w:szCs w:val="24"/>
        </w:rPr>
        <w:t>ТD-02</w:t>
      </w:r>
      <w:r w:rsidR="003F14E6">
        <w:rPr>
          <w:rFonts w:ascii="Arial" w:hAnsi="Arial" w:cs="Arial"/>
          <w:b/>
          <w:spacing w:val="6"/>
          <w:sz w:val="24"/>
          <w:szCs w:val="24"/>
        </w:rPr>
        <w:t>-ДБУО-2021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4D29D0">
        <w:trPr>
          <w:trHeight w:val="299"/>
        </w:trPr>
        <w:tc>
          <w:tcPr>
            <w:tcW w:w="5014"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015"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rsidR="004D29D0" w:rsidRDefault="004D29D0">
      <w:pPr>
        <w:shd w:val="clear" w:color="auto" w:fill="FFFFFF"/>
        <w:ind w:left="10"/>
        <w:jc w:val="center"/>
        <w:rPr>
          <w:rFonts w:ascii="Arial" w:hAnsi="Arial" w:cs="Arial"/>
          <w:color w:val="000000"/>
          <w:sz w:val="24"/>
          <w:szCs w:val="24"/>
        </w:rPr>
      </w:pPr>
    </w:p>
    <w:p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7E5490">
        <w:rPr>
          <w:rFonts w:ascii="Arial" w:hAnsi="Arial" w:cs="Arial"/>
          <w:b/>
          <w:spacing w:val="6"/>
          <w:sz w:val="24"/>
          <w:szCs w:val="24"/>
        </w:rPr>
        <w:t>ТD-02</w:t>
      </w:r>
      <w:r w:rsidR="003F14E6">
        <w:rPr>
          <w:rFonts w:ascii="Arial" w:hAnsi="Arial" w:cs="Arial"/>
          <w:b/>
          <w:spacing w:val="6"/>
          <w:sz w:val="24"/>
          <w:szCs w:val="24"/>
        </w:rPr>
        <w:t>-ДБУО-2021</w:t>
      </w:r>
      <w:r>
        <w:rPr>
          <w:rFonts w:ascii="Arial" w:hAnsi="Arial" w:cs="Arial"/>
          <w:b/>
          <w:color w:val="000000"/>
          <w:sz w:val="24"/>
          <w:szCs w:val="24"/>
        </w:rPr>
        <w:t>)</w:t>
      </w:r>
    </w:p>
    <w:p w:rsidR="003F14E6" w:rsidRDefault="003F14E6" w:rsidP="003F14E6">
      <w:pPr>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67509F" w:rsidRDefault="0067509F" w:rsidP="0067509F">
      <w:pPr>
        <w:shd w:val="clear" w:color="auto" w:fill="FFFFFF"/>
        <w:jc w:val="right"/>
        <w:rPr>
          <w:rFonts w:ascii="Arial" w:hAnsi="Arial" w:cs="Arial"/>
          <w:color w:val="000000"/>
          <w:sz w:val="24"/>
          <w:szCs w:val="24"/>
        </w:rPr>
      </w:pPr>
    </w:p>
    <w:p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jc w:val="both"/>
        <w:rPr>
          <w:rFonts w:ascii="Arial" w:hAnsi="Arial" w:cs="Arial"/>
          <w:sz w:val="24"/>
          <w:szCs w:val="24"/>
        </w:rPr>
      </w:pPr>
    </w:p>
    <w:p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w:t>
      </w:r>
      <w:r w:rsidR="003F14E6">
        <w:rPr>
          <w:rFonts w:ascii="Arial" w:hAnsi="Arial" w:cs="Arial"/>
          <w:b/>
          <w:spacing w:val="6"/>
          <w:sz w:val="24"/>
          <w:szCs w:val="24"/>
        </w:rPr>
        <w:t>ТD-0</w:t>
      </w:r>
      <w:r w:rsidR="007E5490">
        <w:rPr>
          <w:rFonts w:ascii="Arial" w:hAnsi="Arial" w:cs="Arial"/>
          <w:b/>
          <w:spacing w:val="6"/>
          <w:sz w:val="24"/>
          <w:szCs w:val="24"/>
        </w:rPr>
        <w:t>2</w:t>
      </w:r>
      <w:r w:rsidR="003F14E6">
        <w:rPr>
          <w:rFonts w:ascii="Arial" w:hAnsi="Arial" w:cs="Arial"/>
          <w:b/>
          <w:spacing w:val="6"/>
          <w:sz w:val="24"/>
          <w:szCs w:val="24"/>
        </w:rPr>
        <w:t>-ДБУО-2021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4D29D0" w:rsidTr="007B3BAF">
        <w:trPr>
          <w:trHeight w:val="954"/>
        </w:trPr>
        <w:tc>
          <w:tcPr>
            <w:tcW w:w="4820"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854856" w:rsidP="007B3BAF">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961"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rsidR="003F14E6" w:rsidRDefault="0067509F" w:rsidP="003F14E6">
      <w:pPr>
        <w:jc w:val="center"/>
        <w:rPr>
          <w:rFonts w:ascii="Arial" w:eastAsia="PMingLiU" w:hAnsi="Arial" w:cs="Arial"/>
          <w:b/>
          <w:i/>
          <w:sz w:val="22"/>
          <w:szCs w:val="28"/>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7E5490">
        <w:rPr>
          <w:rFonts w:ascii="Arial" w:hAnsi="Arial" w:cs="Arial"/>
          <w:b/>
          <w:spacing w:val="6"/>
          <w:sz w:val="24"/>
          <w:szCs w:val="24"/>
        </w:rPr>
        <w:t>ТD-02</w:t>
      </w:r>
      <w:r w:rsidR="003F14E6">
        <w:rPr>
          <w:rFonts w:ascii="Arial" w:hAnsi="Arial" w:cs="Arial"/>
          <w:b/>
          <w:spacing w:val="6"/>
          <w:sz w:val="24"/>
          <w:szCs w:val="24"/>
        </w:rPr>
        <w:t>-ДБУО-2021</w:t>
      </w:r>
      <w:r>
        <w:rPr>
          <w:rFonts w:ascii="Arial" w:hAnsi="Arial" w:cs="Arial"/>
          <w:b/>
          <w:spacing w:val="6"/>
          <w:sz w:val="24"/>
          <w:szCs w:val="24"/>
        </w:rPr>
        <w:br/>
      </w:r>
      <w:r w:rsidR="003F14E6" w:rsidRPr="00BB1961">
        <w:rPr>
          <w:rFonts w:ascii="Arial" w:eastAsia="PMingLiU" w:hAnsi="Arial" w:cs="Arial"/>
          <w:b/>
          <w:sz w:val="22"/>
          <w:szCs w:val="28"/>
          <w:u w:val="single"/>
          <w:shd w:val="clear" w:color="auto" w:fill="FFFFFF" w:themeFill="background1"/>
          <w:lang w:eastAsia="en-US"/>
        </w:rPr>
        <w:t>«</w:t>
      </w:r>
      <w:r w:rsidR="003F14E6" w:rsidRPr="00BB1961">
        <w:rPr>
          <w:rFonts w:ascii="Arial" w:eastAsia="PMingLiU" w:hAnsi="Arial" w:cs="Arial"/>
          <w:b/>
          <w:i/>
          <w:sz w:val="22"/>
          <w:szCs w:val="28"/>
          <w:u w:val="single"/>
          <w:shd w:val="clear" w:color="auto" w:fill="FFFFFF" w:themeFill="background1"/>
          <w:lang w:eastAsia="en-US"/>
        </w:rPr>
        <w:t xml:space="preserve">Приобретение </w:t>
      </w:r>
      <w:r w:rsidR="003F14E6" w:rsidRPr="00AF1606">
        <w:rPr>
          <w:rFonts w:ascii="Arial" w:eastAsia="PMingLiU" w:hAnsi="Arial" w:cs="Arial"/>
          <w:b/>
          <w:i/>
          <w:sz w:val="22"/>
          <w:szCs w:val="28"/>
          <w:u w:val="single"/>
          <w:shd w:val="clear" w:color="auto" w:fill="FFFFFF" w:themeFill="background1"/>
          <w:lang w:eastAsia="en-US"/>
        </w:rPr>
        <w:t>счетно-сортировочных машин</w:t>
      </w:r>
      <w:r w:rsidR="003F14E6" w:rsidRPr="00BB1961">
        <w:rPr>
          <w:rFonts w:ascii="Arial" w:eastAsia="PMingLiU" w:hAnsi="Arial" w:cs="Arial"/>
          <w:b/>
          <w:i/>
          <w:sz w:val="22"/>
          <w:szCs w:val="28"/>
          <w:u w:val="single"/>
          <w:shd w:val="clear" w:color="auto" w:fill="FFFFFF" w:themeFill="background1"/>
          <w:lang w:eastAsia="en-US"/>
        </w:rPr>
        <w:t>»</w:t>
      </w:r>
    </w:p>
    <w:p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p>
    <w:p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trPr>
          <w:trHeight w:hRule="exact" w:val="595"/>
        </w:trPr>
        <w:tc>
          <w:tcPr>
            <w:tcW w:w="509" w:type="dxa"/>
            <w:shd w:val="clear" w:color="auto" w:fill="FFFFFF"/>
            <w:vAlign w:val="center"/>
          </w:tcPr>
          <w:p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trPr>
          <w:trHeight w:hRule="exact" w:val="1553"/>
        </w:trPr>
        <w:tc>
          <w:tcPr>
            <w:tcW w:w="509" w:type="dxa"/>
            <w:shd w:val="clear" w:color="auto" w:fill="FFFFFF"/>
          </w:tcPr>
          <w:p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trPr>
          <w:trHeight w:hRule="exact" w:val="1418"/>
        </w:trPr>
        <w:tc>
          <w:tcPr>
            <w:tcW w:w="509" w:type="dxa"/>
            <w:shd w:val="clear" w:color="auto" w:fill="FFFFFF"/>
          </w:tcPr>
          <w:p w:rsidR="004D29D0" w:rsidRDefault="004D29D0">
            <w:pPr>
              <w:shd w:val="clear" w:color="auto" w:fill="FFFFFF"/>
              <w:jc w:val="center"/>
              <w:rPr>
                <w:rFonts w:ascii="Arial" w:hAnsi="Arial" w:cs="Arial"/>
                <w:sz w:val="24"/>
                <w:szCs w:val="24"/>
              </w:rPr>
            </w:pPr>
          </w:p>
        </w:tc>
        <w:tc>
          <w:tcPr>
            <w:tcW w:w="3035" w:type="dxa"/>
            <w:shd w:val="clear" w:color="auto" w:fill="FFFFFF"/>
          </w:tcPr>
          <w:p w:rsidR="004D29D0" w:rsidRDefault="004D29D0">
            <w:pPr>
              <w:shd w:val="clear" w:color="auto" w:fill="FFFFFF"/>
              <w:rPr>
                <w:rFonts w:ascii="Arial" w:hAnsi="Arial" w:cs="Arial"/>
                <w:sz w:val="24"/>
                <w:szCs w:val="24"/>
                <w:lang w:val="en-US"/>
              </w:rPr>
            </w:pPr>
          </w:p>
        </w:tc>
        <w:tc>
          <w:tcPr>
            <w:tcW w:w="993" w:type="dxa"/>
            <w:shd w:val="clear" w:color="auto" w:fill="FFFFFF"/>
          </w:tcPr>
          <w:p w:rsidR="004D29D0" w:rsidRDefault="004D29D0">
            <w:pPr>
              <w:shd w:val="clear" w:color="auto" w:fill="FFFFFF"/>
              <w:jc w:val="center"/>
              <w:rPr>
                <w:rFonts w:ascii="Arial" w:hAnsi="Arial" w:cs="Arial"/>
                <w:sz w:val="24"/>
                <w:szCs w:val="24"/>
              </w:rPr>
            </w:pPr>
          </w:p>
        </w:tc>
        <w:tc>
          <w:tcPr>
            <w:tcW w:w="2125" w:type="dxa"/>
            <w:shd w:val="clear" w:color="auto" w:fill="FFFFFF"/>
          </w:tcPr>
          <w:p w:rsidR="004D29D0" w:rsidRDefault="004D29D0">
            <w:pPr>
              <w:shd w:val="clear" w:color="auto" w:fill="FFFFFF"/>
              <w:jc w:val="center"/>
              <w:rPr>
                <w:rFonts w:ascii="Arial" w:hAnsi="Arial" w:cs="Arial"/>
                <w:sz w:val="24"/>
                <w:szCs w:val="24"/>
              </w:rPr>
            </w:pPr>
          </w:p>
        </w:tc>
        <w:tc>
          <w:tcPr>
            <w:tcW w:w="3043" w:type="dxa"/>
            <w:shd w:val="clear" w:color="auto" w:fill="FFFFFF"/>
          </w:tcPr>
          <w:p w:rsidR="004D29D0" w:rsidRDefault="004D29D0">
            <w:pPr>
              <w:shd w:val="clear" w:color="auto" w:fill="FFFFFF"/>
              <w:rPr>
                <w:rFonts w:ascii="Arial" w:hAnsi="Arial" w:cs="Arial"/>
                <w:sz w:val="24"/>
                <w:szCs w:val="24"/>
              </w:rPr>
            </w:pPr>
          </w:p>
        </w:tc>
        <w:tc>
          <w:tcPr>
            <w:tcW w:w="992" w:type="dxa"/>
            <w:shd w:val="clear" w:color="auto" w:fill="FFFFFF"/>
          </w:tcPr>
          <w:p w:rsidR="004D29D0" w:rsidRDefault="004D29D0">
            <w:pPr>
              <w:shd w:val="clear" w:color="auto" w:fill="FFFFFF"/>
              <w:jc w:val="center"/>
              <w:rPr>
                <w:rFonts w:ascii="Arial" w:hAnsi="Arial" w:cs="Arial"/>
                <w:sz w:val="24"/>
                <w:szCs w:val="24"/>
              </w:rPr>
            </w:pPr>
          </w:p>
        </w:tc>
        <w:tc>
          <w:tcPr>
            <w:tcW w:w="1777" w:type="dxa"/>
            <w:shd w:val="clear" w:color="auto" w:fill="FFFFFF"/>
          </w:tcPr>
          <w:p w:rsidR="004D29D0" w:rsidRDefault="004D29D0">
            <w:pPr>
              <w:shd w:val="clear" w:color="auto" w:fill="FFFFFF"/>
              <w:jc w:val="center"/>
              <w:rPr>
                <w:rFonts w:ascii="Arial" w:hAnsi="Arial" w:cs="Arial"/>
                <w:sz w:val="24"/>
                <w:szCs w:val="24"/>
              </w:rPr>
            </w:pPr>
          </w:p>
        </w:tc>
        <w:tc>
          <w:tcPr>
            <w:tcW w:w="2813" w:type="dxa"/>
            <w:shd w:val="clear" w:color="auto" w:fill="FFFFFF"/>
          </w:tcPr>
          <w:p w:rsidR="004D29D0" w:rsidRDefault="004D29D0">
            <w:pPr>
              <w:shd w:val="clear" w:color="auto" w:fill="FFFFFF"/>
              <w:rPr>
                <w:rFonts w:ascii="Arial" w:hAnsi="Arial" w:cs="Arial"/>
                <w:sz w:val="24"/>
                <w:szCs w:val="24"/>
              </w:rPr>
            </w:pPr>
          </w:p>
        </w:tc>
      </w:tr>
    </w:tbl>
    <w:p w:rsidR="004D29D0" w:rsidRDefault="004D29D0">
      <w:pPr>
        <w:shd w:val="clear" w:color="auto" w:fill="FFFFFF"/>
        <w:tabs>
          <w:tab w:val="left" w:pos="811"/>
        </w:tabs>
        <w:jc w:val="both"/>
        <w:rPr>
          <w:rFonts w:ascii="Arial" w:hAnsi="Arial" w:cs="Arial"/>
          <w:color w:val="000000"/>
          <w:sz w:val="24"/>
          <w:szCs w:val="24"/>
        </w:rPr>
      </w:pPr>
    </w:p>
    <w:p w:rsidR="004D29D0" w:rsidRDefault="004D29D0">
      <w:pPr>
        <w:shd w:val="clear" w:color="auto" w:fill="FFFFFF"/>
        <w:tabs>
          <w:tab w:val="left" w:pos="811"/>
        </w:tabs>
        <w:jc w:val="both"/>
        <w:rPr>
          <w:rFonts w:ascii="Arial" w:hAnsi="Arial" w:cs="Arial"/>
          <w:b/>
          <w:color w:val="000000"/>
          <w:sz w:val="24"/>
          <w:szCs w:val="24"/>
        </w:rPr>
      </w:pP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trPr>
          <w:trHeight w:val="299"/>
        </w:trPr>
        <w:tc>
          <w:tcPr>
            <w:tcW w:w="5103" w:type="dxa"/>
            <w:vAlign w:val="center"/>
          </w:tcPr>
          <w:p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4D29D0" w:rsidRDefault="00D44AB8" w:rsidP="0085485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4D29D0" w:rsidRDefault="004D29D0">
      <w:pPr>
        <w:shd w:val="clear" w:color="auto" w:fill="FFFFFF"/>
        <w:tabs>
          <w:tab w:val="left" w:pos="355"/>
        </w:tabs>
        <w:rPr>
          <w:rFonts w:ascii="Arial" w:hAnsi="Arial" w:cs="Arial"/>
          <w:color w:val="000000"/>
          <w:sz w:val="24"/>
          <w:szCs w:val="24"/>
        </w:rPr>
      </w:pPr>
    </w:p>
    <w:p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7E5490">
        <w:rPr>
          <w:rFonts w:ascii="Arial" w:hAnsi="Arial" w:cs="Arial"/>
          <w:b/>
          <w:spacing w:val="6"/>
          <w:sz w:val="24"/>
          <w:szCs w:val="24"/>
        </w:rPr>
        <w:t>ТD-02</w:t>
      </w:r>
      <w:r w:rsidR="003F14E6">
        <w:rPr>
          <w:rFonts w:ascii="Arial" w:hAnsi="Arial" w:cs="Arial"/>
          <w:b/>
          <w:spacing w:val="6"/>
          <w:sz w:val="24"/>
          <w:szCs w:val="24"/>
        </w:rPr>
        <w:t>-ДБУО-2021</w:t>
      </w:r>
      <w:r>
        <w:rPr>
          <w:rFonts w:ascii="Arial" w:hAnsi="Arial" w:cs="Arial"/>
          <w:b/>
          <w:color w:val="000000"/>
          <w:sz w:val="24"/>
          <w:szCs w:val="24"/>
        </w:rPr>
        <w:t>)</w:t>
      </w:r>
    </w:p>
    <w:p w:rsidR="003F14E6" w:rsidRDefault="003F14E6" w:rsidP="003F14E6">
      <w:pPr>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Pr="00BB1961">
        <w:rPr>
          <w:rFonts w:ascii="Arial" w:eastAsia="PMingLiU" w:hAnsi="Arial" w:cs="Arial"/>
          <w:b/>
          <w:i/>
          <w:sz w:val="22"/>
          <w:szCs w:val="28"/>
          <w:u w:val="single"/>
          <w:shd w:val="clear" w:color="auto" w:fill="FFFFFF" w:themeFill="background1"/>
          <w:lang w:eastAsia="en-US"/>
        </w:rPr>
        <w:t xml:space="preserve">Приобретение </w:t>
      </w:r>
      <w:r w:rsidRPr="00AF1606">
        <w:rPr>
          <w:rFonts w:ascii="Arial" w:eastAsia="PMingLiU" w:hAnsi="Arial" w:cs="Arial"/>
          <w:b/>
          <w:i/>
          <w:sz w:val="22"/>
          <w:szCs w:val="28"/>
          <w:u w:val="single"/>
          <w:shd w:val="clear" w:color="auto" w:fill="FFFFFF" w:themeFill="background1"/>
          <w:lang w:eastAsia="en-US"/>
        </w:rPr>
        <w:t>счетно-сортировочных машин</w:t>
      </w:r>
      <w:r w:rsidRPr="00BB1961">
        <w:rPr>
          <w:rFonts w:ascii="Arial" w:eastAsia="PMingLiU" w:hAnsi="Arial" w:cs="Arial"/>
          <w:b/>
          <w:i/>
          <w:sz w:val="22"/>
          <w:szCs w:val="28"/>
          <w:u w:val="single"/>
          <w:shd w:val="clear" w:color="auto" w:fill="FFFFFF" w:themeFill="background1"/>
          <w:lang w:eastAsia="en-US"/>
        </w:rPr>
        <w:t>»</w:t>
      </w:r>
    </w:p>
    <w:p w:rsidR="0067509F" w:rsidRDefault="0067509F" w:rsidP="0067509F">
      <w:pPr>
        <w:jc w:val="center"/>
        <w:rPr>
          <w:rFonts w:ascii="Arial" w:eastAsia="PMingLiU" w:hAnsi="Arial" w:cs="Arial"/>
          <w:i/>
          <w:sz w:val="24"/>
          <w:szCs w:val="24"/>
          <w:u w:val="single"/>
          <w:shd w:val="clear" w:color="auto" w:fill="FFFFFF" w:themeFill="background1"/>
          <w:lang w:eastAsia="en-US"/>
        </w:rPr>
      </w:pPr>
    </w:p>
    <w:p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rsidR="0067509F" w:rsidRDefault="0067509F" w:rsidP="0067509F">
      <w:pPr>
        <w:shd w:val="clear" w:color="auto" w:fill="FFFFFF"/>
        <w:ind w:left="7272" w:hanging="326"/>
        <w:jc w:val="both"/>
        <w:rPr>
          <w:rFonts w:ascii="Arial" w:hAnsi="Arial" w:cs="Arial"/>
          <w:color w:val="000000"/>
          <w:sz w:val="24"/>
          <w:szCs w:val="24"/>
        </w:rPr>
      </w:pPr>
    </w:p>
    <w:p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ind w:left="566"/>
        <w:jc w:val="both"/>
        <w:rPr>
          <w:rFonts w:ascii="Arial" w:hAnsi="Arial" w:cs="Arial"/>
          <w:color w:val="000000"/>
          <w:sz w:val="24"/>
          <w:szCs w:val="24"/>
        </w:rPr>
      </w:pPr>
    </w:p>
    <w:p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7E5490">
        <w:rPr>
          <w:rFonts w:ascii="Arial" w:hAnsi="Arial" w:cs="Arial"/>
          <w:b/>
          <w:spacing w:val="6"/>
          <w:sz w:val="24"/>
          <w:szCs w:val="24"/>
        </w:rPr>
        <w:t>ТD-02</w:t>
      </w:r>
      <w:r w:rsidR="003F14E6">
        <w:rPr>
          <w:rFonts w:ascii="Arial" w:hAnsi="Arial" w:cs="Arial"/>
          <w:b/>
          <w:spacing w:val="6"/>
          <w:sz w:val="24"/>
          <w:szCs w:val="24"/>
        </w:rPr>
        <w:t>-ДБУО-2021</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4D29D0" w:rsidRDefault="004D29D0">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4D29D0">
        <w:trPr>
          <w:trHeight w:val="299"/>
        </w:trPr>
        <w:tc>
          <w:tcPr>
            <w:tcW w:w="4678" w:type="dxa"/>
          </w:tcPr>
          <w:p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rsidR="004D29D0" w:rsidRDefault="004D29D0">
      <w:pPr>
        <w:shd w:val="clear" w:color="auto" w:fill="FFFFFF"/>
        <w:ind w:left="10"/>
        <w:jc w:val="both"/>
        <w:rPr>
          <w:rFonts w:ascii="Arial" w:hAnsi="Arial" w:cs="Arial"/>
          <w:b/>
          <w:bCs/>
          <w:color w:val="000000"/>
          <w:sz w:val="24"/>
          <w:szCs w:val="24"/>
        </w:rPr>
      </w:pPr>
    </w:p>
    <w:p w:rsidR="00854856" w:rsidRDefault="0067509F" w:rsidP="000217D0">
      <w:pPr>
        <w:jc w:val="center"/>
        <w:rPr>
          <w:rFonts w:ascii="Arial" w:eastAsia="PMingLiU" w:hAnsi="Arial" w:cs="Arial"/>
          <w:b/>
          <w:i/>
          <w:sz w:val="22"/>
          <w:szCs w:val="28"/>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sidR="003F14E6">
        <w:rPr>
          <w:rFonts w:ascii="Arial" w:hAnsi="Arial" w:cs="Arial"/>
          <w:b/>
          <w:spacing w:val="6"/>
          <w:sz w:val="24"/>
          <w:szCs w:val="24"/>
        </w:rPr>
        <w:t>ТD-0</w:t>
      </w:r>
      <w:r w:rsidR="007E5490">
        <w:rPr>
          <w:rFonts w:ascii="Arial" w:hAnsi="Arial" w:cs="Arial"/>
          <w:b/>
          <w:spacing w:val="6"/>
          <w:sz w:val="24"/>
          <w:szCs w:val="24"/>
        </w:rPr>
        <w:t>2</w:t>
      </w:r>
      <w:r w:rsidR="003F14E6">
        <w:rPr>
          <w:rFonts w:ascii="Arial" w:hAnsi="Arial" w:cs="Arial"/>
          <w:b/>
          <w:spacing w:val="6"/>
          <w:sz w:val="24"/>
          <w:szCs w:val="24"/>
        </w:rPr>
        <w:t>-ДБУО-2021</w:t>
      </w:r>
      <w:r>
        <w:rPr>
          <w:rFonts w:ascii="Arial" w:hAnsi="Arial" w:cs="Arial"/>
          <w:b/>
          <w:spacing w:val="6"/>
          <w:sz w:val="24"/>
          <w:szCs w:val="24"/>
        </w:rPr>
        <w:br/>
      </w:r>
      <w:r w:rsidR="003F14E6" w:rsidRPr="00BB1961">
        <w:rPr>
          <w:rFonts w:ascii="Arial" w:eastAsia="PMingLiU" w:hAnsi="Arial" w:cs="Arial"/>
          <w:b/>
          <w:sz w:val="22"/>
          <w:szCs w:val="28"/>
          <w:u w:val="single"/>
          <w:shd w:val="clear" w:color="auto" w:fill="FFFFFF" w:themeFill="background1"/>
          <w:lang w:eastAsia="en-US"/>
        </w:rPr>
        <w:t>«</w:t>
      </w:r>
      <w:r w:rsidR="003F14E6" w:rsidRPr="00BB1961">
        <w:rPr>
          <w:rFonts w:ascii="Arial" w:eastAsia="PMingLiU" w:hAnsi="Arial" w:cs="Arial"/>
          <w:b/>
          <w:i/>
          <w:sz w:val="22"/>
          <w:szCs w:val="28"/>
          <w:u w:val="single"/>
          <w:shd w:val="clear" w:color="auto" w:fill="FFFFFF" w:themeFill="background1"/>
          <w:lang w:eastAsia="en-US"/>
        </w:rPr>
        <w:t xml:space="preserve">Приобретение </w:t>
      </w:r>
      <w:r w:rsidR="003F14E6" w:rsidRPr="00AF1606">
        <w:rPr>
          <w:rFonts w:ascii="Arial" w:eastAsia="PMingLiU" w:hAnsi="Arial" w:cs="Arial"/>
          <w:b/>
          <w:i/>
          <w:sz w:val="22"/>
          <w:szCs w:val="28"/>
          <w:u w:val="single"/>
          <w:shd w:val="clear" w:color="auto" w:fill="FFFFFF" w:themeFill="background1"/>
          <w:lang w:eastAsia="en-US"/>
        </w:rPr>
        <w:t>счетно-сортировочных машин</w:t>
      </w:r>
      <w:r w:rsidR="003F14E6" w:rsidRPr="00BB1961">
        <w:rPr>
          <w:rFonts w:ascii="Arial" w:eastAsia="PMingLiU" w:hAnsi="Arial" w:cs="Arial"/>
          <w:b/>
          <w:i/>
          <w:sz w:val="22"/>
          <w:szCs w:val="28"/>
          <w:u w:val="single"/>
          <w:shd w:val="clear" w:color="auto" w:fill="FFFFFF" w:themeFill="background1"/>
          <w:lang w:eastAsia="en-US"/>
        </w:rPr>
        <w:t>»</w:t>
      </w:r>
    </w:p>
    <w:p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p>
    <w:p w:rsidR="0067509F" w:rsidRDefault="0067509F" w:rsidP="0067509F">
      <w:pPr>
        <w:shd w:val="clear" w:color="auto" w:fill="FFFFFF"/>
        <w:jc w:val="center"/>
        <w:rPr>
          <w:rFonts w:ascii="Arial" w:hAnsi="Arial" w:cs="Arial"/>
          <w:b/>
          <w:bCs/>
          <w:color w:val="000000"/>
          <w:sz w:val="24"/>
          <w:szCs w:val="24"/>
        </w:rPr>
      </w:pP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000" w:firstRow="0" w:lastRow="0" w:firstColumn="0" w:lastColumn="0" w:noHBand="0" w:noVBand="0"/>
      </w:tblPr>
      <w:tblGrid>
        <w:gridCol w:w="345"/>
        <w:gridCol w:w="4430"/>
        <w:gridCol w:w="746"/>
        <w:gridCol w:w="788"/>
        <w:gridCol w:w="1298"/>
        <w:gridCol w:w="1535"/>
        <w:gridCol w:w="1717"/>
        <w:gridCol w:w="1874"/>
        <w:gridCol w:w="2110"/>
      </w:tblGrid>
      <w:tr w:rsidR="004D29D0" w:rsidTr="00881E41">
        <w:trPr>
          <w:trHeight w:val="20"/>
        </w:trPr>
        <w:tc>
          <w:tcPr>
            <w:tcW w:w="146"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1522"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281"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295"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467"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280" w:type="pct"/>
            <w:shd w:val="clear" w:color="auto" w:fill="FFFFFF"/>
          </w:tcPr>
          <w:p w:rsidR="004D29D0" w:rsidRPr="00CE3D33" w:rsidRDefault="00D44AB8" w:rsidP="00881E41">
            <w:pPr>
              <w:shd w:val="clear" w:color="auto" w:fill="FFFFFF"/>
              <w:jc w:val="center"/>
              <w:rPr>
                <w:rFonts w:ascii="Arial" w:hAnsi="Arial" w:cs="Arial"/>
                <w:color w:val="FF0000"/>
                <w:sz w:val="24"/>
                <w:szCs w:val="24"/>
              </w:rPr>
            </w:pPr>
            <w:r w:rsidRPr="00DB1B56">
              <w:rPr>
                <w:rFonts w:ascii="Arial" w:hAnsi="Arial" w:cs="Arial"/>
                <w:color w:val="000000" w:themeColor="text1"/>
                <w:sz w:val="24"/>
                <w:szCs w:val="24"/>
              </w:rPr>
              <w:t>Сумма</w:t>
            </w:r>
            <w:r w:rsidR="00CE3D33" w:rsidRPr="00DB1B56">
              <w:rPr>
                <w:rFonts w:ascii="Arial" w:hAnsi="Arial" w:cs="Arial"/>
                <w:color w:val="000000" w:themeColor="text1"/>
                <w:sz w:val="24"/>
                <w:szCs w:val="24"/>
              </w:rPr>
              <w:t xml:space="preserve"> </w:t>
            </w:r>
            <w:r w:rsidR="00881E41" w:rsidRPr="00DB1B56">
              <w:rPr>
                <w:rFonts w:ascii="Arial" w:hAnsi="Arial" w:cs="Arial"/>
                <w:color w:val="000000" w:themeColor="text1"/>
                <w:sz w:val="24"/>
                <w:szCs w:val="24"/>
              </w:rPr>
              <w:t>с</w:t>
            </w:r>
            <w:r w:rsidR="00CE3D33" w:rsidRPr="00DB1B56">
              <w:rPr>
                <w:rFonts w:ascii="Arial" w:hAnsi="Arial" w:cs="Arial"/>
                <w:color w:val="000000" w:themeColor="text1"/>
                <w:sz w:val="24"/>
                <w:szCs w:val="24"/>
              </w:rPr>
              <w:t xml:space="preserve"> учетом налогов для иностранных поставщиков</w:t>
            </w:r>
          </w:p>
        </w:tc>
        <w:tc>
          <w:tcPr>
            <w:tcW w:w="608" w:type="pct"/>
            <w:shd w:val="clear" w:color="auto" w:fill="FFFFFF"/>
          </w:tcPr>
          <w:p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654" w:type="pct"/>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748"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rsidTr="00881E41">
        <w:trPr>
          <w:trHeight w:val="20"/>
        </w:trPr>
        <w:tc>
          <w:tcPr>
            <w:tcW w:w="146"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1522" w:type="pct"/>
            <w:shd w:val="clear" w:color="auto" w:fill="FFFFFF"/>
          </w:tcPr>
          <w:p w:rsidR="004D29D0" w:rsidRDefault="004D29D0">
            <w:pPr>
              <w:shd w:val="clear" w:color="auto" w:fill="FFFFFF"/>
              <w:jc w:val="center"/>
              <w:rPr>
                <w:rFonts w:ascii="Arial" w:hAnsi="Arial" w:cs="Arial"/>
                <w:sz w:val="24"/>
                <w:szCs w:val="24"/>
              </w:rPr>
            </w:pPr>
          </w:p>
        </w:tc>
        <w:tc>
          <w:tcPr>
            <w:tcW w:w="281" w:type="pct"/>
            <w:shd w:val="clear" w:color="auto" w:fill="FFFFFF"/>
          </w:tcPr>
          <w:p w:rsidR="004D29D0" w:rsidRDefault="004D29D0">
            <w:pPr>
              <w:shd w:val="clear" w:color="auto" w:fill="FFFFFF"/>
              <w:jc w:val="center"/>
              <w:rPr>
                <w:rFonts w:ascii="Arial" w:hAnsi="Arial" w:cs="Arial"/>
                <w:sz w:val="24"/>
                <w:szCs w:val="24"/>
              </w:rPr>
            </w:pPr>
          </w:p>
        </w:tc>
        <w:tc>
          <w:tcPr>
            <w:tcW w:w="295" w:type="pct"/>
            <w:shd w:val="clear" w:color="auto" w:fill="FFFFFF"/>
          </w:tcPr>
          <w:p w:rsidR="004D29D0" w:rsidRDefault="004D29D0">
            <w:pPr>
              <w:shd w:val="clear" w:color="auto" w:fill="FFFFFF"/>
              <w:jc w:val="center"/>
              <w:rPr>
                <w:rFonts w:ascii="Arial" w:hAnsi="Arial" w:cs="Arial"/>
                <w:sz w:val="24"/>
                <w:szCs w:val="24"/>
              </w:rPr>
            </w:pPr>
          </w:p>
        </w:tc>
        <w:tc>
          <w:tcPr>
            <w:tcW w:w="467" w:type="pct"/>
            <w:shd w:val="clear" w:color="auto" w:fill="FFFFFF"/>
          </w:tcPr>
          <w:p w:rsidR="004D29D0" w:rsidRDefault="004D29D0">
            <w:pPr>
              <w:shd w:val="clear" w:color="auto" w:fill="FFFFFF"/>
              <w:jc w:val="center"/>
              <w:rPr>
                <w:rFonts w:ascii="Arial" w:hAnsi="Arial" w:cs="Arial"/>
                <w:sz w:val="24"/>
                <w:szCs w:val="24"/>
              </w:rPr>
            </w:pPr>
          </w:p>
        </w:tc>
        <w:tc>
          <w:tcPr>
            <w:tcW w:w="280" w:type="pct"/>
            <w:shd w:val="clear" w:color="auto" w:fill="FFFFFF"/>
          </w:tcPr>
          <w:p w:rsidR="004D29D0" w:rsidRDefault="004D29D0">
            <w:pPr>
              <w:shd w:val="clear" w:color="auto" w:fill="FFFFFF"/>
              <w:jc w:val="center"/>
              <w:rPr>
                <w:rFonts w:ascii="Arial" w:hAnsi="Arial" w:cs="Arial"/>
                <w:sz w:val="24"/>
                <w:szCs w:val="24"/>
              </w:rPr>
            </w:pPr>
          </w:p>
        </w:tc>
        <w:tc>
          <w:tcPr>
            <w:tcW w:w="608" w:type="pct"/>
            <w:shd w:val="clear" w:color="auto" w:fill="FFFFFF"/>
          </w:tcPr>
          <w:p w:rsidR="004D29D0" w:rsidRDefault="004D29D0">
            <w:pPr>
              <w:shd w:val="clear" w:color="auto" w:fill="FFFFFF"/>
              <w:jc w:val="center"/>
              <w:rPr>
                <w:rFonts w:ascii="Arial" w:hAnsi="Arial" w:cs="Arial"/>
                <w:sz w:val="24"/>
                <w:szCs w:val="24"/>
              </w:rPr>
            </w:pPr>
          </w:p>
        </w:tc>
        <w:tc>
          <w:tcPr>
            <w:tcW w:w="654" w:type="pct"/>
            <w:shd w:val="clear" w:color="auto" w:fill="FFFFFF"/>
          </w:tcPr>
          <w:p w:rsidR="004D29D0" w:rsidRDefault="004D29D0">
            <w:pPr>
              <w:shd w:val="clear" w:color="auto" w:fill="FFFFFF"/>
              <w:jc w:val="center"/>
              <w:rPr>
                <w:rFonts w:ascii="Arial" w:hAnsi="Arial" w:cs="Arial"/>
                <w:sz w:val="24"/>
                <w:szCs w:val="24"/>
              </w:rPr>
            </w:pPr>
          </w:p>
        </w:tc>
        <w:tc>
          <w:tcPr>
            <w:tcW w:w="748" w:type="pct"/>
            <w:shd w:val="clear" w:color="auto" w:fill="FFFFFF"/>
          </w:tcPr>
          <w:p w:rsidR="004D29D0" w:rsidRDefault="004D29D0">
            <w:pPr>
              <w:shd w:val="clear" w:color="auto" w:fill="FFFFFF"/>
              <w:jc w:val="center"/>
              <w:rPr>
                <w:rFonts w:ascii="Arial" w:hAnsi="Arial" w:cs="Arial"/>
                <w:sz w:val="24"/>
                <w:szCs w:val="24"/>
              </w:rPr>
            </w:pPr>
          </w:p>
        </w:tc>
      </w:tr>
      <w:tr w:rsidR="004D29D0" w:rsidTr="00881E41">
        <w:trPr>
          <w:trHeight w:val="20"/>
        </w:trPr>
        <w:tc>
          <w:tcPr>
            <w:tcW w:w="146" w:type="pct"/>
            <w:shd w:val="clear" w:color="auto" w:fill="FFFFFF"/>
          </w:tcPr>
          <w:p w:rsidR="004D29D0" w:rsidRDefault="004D29D0">
            <w:pPr>
              <w:shd w:val="clear" w:color="auto" w:fill="FFFFFF"/>
              <w:jc w:val="center"/>
              <w:rPr>
                <w:rFonts w:ascii="Arial" w:hAnsi="Arial" w:cs="Arial"/>
                <w:sz w:val="24"/>
                <w:szCs w:val="24"/>
              </w:rPr>
            </w:pPr>
          </w:p>
        </w:tc>
        <w:tc>
          <w:tcPr>
            <w:tcW w:w="1522"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281" w:type="pct"/>
            <w:shd w:val="clear" w:color="auto" w:fill="FFFFFF"/>
          </w:tcPr>
          <w:p w:rsidR="004D29D0" w:rsidRDefault="004D29D0">
            <w:pPr>
              <w:shd w:val="clear" w:color="auto" w:fill="FFFFFF"/>
              <w:jc w:val="center"/>
              <w:rPr>
                <w:rFonts w:ascii="Arial" w:hAnsi="Arial" w:cs="Arial"/>
                <w:sz w:val="24"/>
                <w:szCs w:val="24"/>
              </w:rPr>
            </w:pPr>
          </w:p>
        </w:tc>
        <w:tc>
          <w:tcPr>
            <w:tcW w:w="295" w:type="pct"/>
            <w:shd w:val="clear" w:color="auto" w:fill="FFFFFF"/>
          </w:tcPr>
          <w:p w:rsidR="004D29D0" w:rsidRDefault="004D29D0">
            <w:pPr>
              <w:shd w:val="clear" w:color="auto" w:fill="FFFFFF"/>
              <w:jc w:val="center"/>
              <w:rPr>
                <w:rFonts w:ascii="Arial" w:hAnsi="Arial" w:cs="Arial"/>
                <w:sz w:val="24"/>
                <w:szCs w:val="24"/>
              </w:rPr>
            </w:pPr>
          </w:p>
        </w:tc>
        <w:tc>
          <w:tcPr>
            <w:tcW w:w="467" w:type="pct"/>
            <w:shd w:val="clear" w:color="auto" w:fill="FFFFFF"/>
          </w:tcPr>
          <w:p w:rsidR="004D29D0" w:rsidRDefault="004D29D0">
            <w:pPr>
              <w:shd w:val="clear" w:color="auto" w:fill="FFFFFF"/>
              <w:jc w:val="center"/>
              <w:rPr>
                <w:rFonts w:ascii="Arial" w:hAnsi="Arial" w:cs="Arial"/>
                <w:sz w:val="24"/>
                <w:szCs w:val="24"/>
              </w:rPr>
            </w:pPr>
          </w:p>
        </w:tc>
        <w:tc>
          <w:tcPr>
            <w:tcW w:w="280" w:type="pct"/>
            <w:shd w:val="clear" w:color="auto" w:fill="FFFFFF"/>
          </w:tcPr>
          <w:p w:rsidR="004D29D0" w:rsidRDefault="004D29D0">
            <w:pPr>
              <w:shd w:val="clear" w:color="auto" w:fill="FFFFFF"/>
              <w:jc w:val="center"/>
              <w:rPr>
                <w:rFonts w:ascii="Arial" w:hAnsi="Arial" w:cs="Arial"/>
                <w:sz w:val="24"/>
                <w:szCs w:val="24"/>
              </w:rPr>
            </w:pPr>
          </w:p>
        </w:tc>
        <w:tc>
          <w:tcPr>
            <w:tcW w:w="608" w:type="pct"/>
            <w:shd w:val="clear" w:color="auto" w:fill="FFFFFF"/>
          </w:tcPr>
          <w:p w:rsidR="004D29D0" w:rsidRDefault="004D29D0">
            <w:pPr>
              <w:shd w:val="clear" w:color="auto" w:fill="FFFFFF"/>
              <w:jc w:val="center"/>
              <w:rPr>
                <w:rFonts w:ascii="Arial" w:hAnsi="Arial" w:cs="Arial"/>
                <w:sz w:val="24"/>
                <w:szCs w:val="24"/>
              </w:rPr>
            </w:pPr>
          </w:p>
        </w:tc>
        <w:tc>
          <w:tcPr>
            <w:tcW w:w="654" w:type="pct"/>
            <w:shd w:val="clear" w:color="auto" w:fill="FFFFFF"/>
          </w:tcPr>
          <w:p w:rsidR="004D29D0" w:rsidRDefault="004D29D0">
            <w:pPr>
              <w:shd w:val="clear" w:color="auto" w:fill="FFFFFF"/>
              <w:jc w:val="center"/>
              <w:rPr>
                <w:rFonts w:ascii="Arial" w:hAnsi="Arial" w:cs="Arial"/>
                <w:sz w:val="24"/>
                <w:szCs w:val="24"/>
              </w:rPr>
            </w:pPr>
          </w:p>
        </w:tc>
        <w:tc>
          <w:tcPr>
            <w:tcW w:w="748" w:type="pct"/>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7"/>
        <w:gridCol w:w="5042"/>
        <w:gridCol w:w="5244"/>
        <w:gridCol w:w="1985"/>
        <w:gridCol w:w="2126"/>
      </w:tblGrid>
      <w:tr w:rsidR="004D29D0" w:rsidTr="00881E41">
        <w:trPr>
          <w:trHeight w:hRule="exact" w:val="308"/>
        </w:trPr>
        <w:tc>
          <w:tcPr>
            <w:tcW w:w="4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244"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98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126"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rsidTr="00881E41">
        <w:trPr>
          <w:trHeight w:hRule="exact" w:val="535"/>
        </w:trPr>
        <w:tc>
          <w:tcPr>
            <w:tcW w:w="4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42" w:type="dxa"/>
            <w:shd w:val="clear" w:color="auto" w:fill="FFFFFF"/>
          </w:tcPr>
          <w:p w:rsidR="004D29D0" w:rsidRDefault="004D29D0">
            <w:pPr>
              <w:shd w:val="clear" w:color="auto" w:fill="FFFFFF"/>
              <w:jc w:val="center"/>
              <w:rPr>
                <w:rFonts w:ascii="Arial" w:hAnsi="Arial" w:cs="Arial"/>
                <w:sz w:val="24"/>
                <w:szCs w:val="24"/>
              </w:rPr>
            </w:pPr>
          </w:p>
        </w:tc>
        <w:tc>
          <w:tcPr>
            <w:tcW w:w="5244"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126" w:type="dxa"/>
            <w:shd w:val="clear" w:color="auto" w:fill="FFFFFF"/>
          </w:tcPr>
          <w:p w:rsidR="004D29D0" w:rsidRDefault="004D29D0">
            <w:pPr>
              <w:shd w:val="clear" w:color="auto" w:fill="FFFFFF"/>
              <w:jc w:val="center"/>
              <w:rPr>
                <w:rFonts w:ascii="Arial" w:hAnsi="Arial" w:cs="Arial"/>
                <w:sz w:val="24"/>
                <w:szCs w:val="24"/>
              </w:rPr>
            </w:pPr>
          </w:p>
        </w:tc>
      </w:tr>
      <w:tr w:rsidR="004D29D0" w:rsidTr="00881E41">
        <w:trPr>
          <w:trHeight w:hRule="exact" w:val="535"/>
        </w:trPr>
        <w:tc>
          <w:tcPr>
            <w:tcW w:w="487" w:type="dxa"/>
            <w:shd w:val="clear" w:color="auto" w:fill="FFFFFF"/>
          </w:tcPr>
          <w:p w:rsidR="004D29D0" w:rsidRDefault="004D29D0">
            <w:pPr>
              <w:shd w:val="clear" w:color="auto" w:fill="FFFFFF"/>
              <w:jc w:val="center"/>
              <w:rPr>
                <w:rFonts w:ascii="Arial" w:hAnsi="Arial" w:cs="Arial"/>
                <w:sz w:val="24"/>
                <w:szCs w:val="24"/>
              </w:rPr>
            </w:pPr>
          </w:p>
        </w:tc>
        <w:tc>
          <w:tcPr>
            <w:tcW w:w="50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244"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126"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670"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w:t>
      </w:r>
      <w:r w:rsidR="00506685" w:rsidRPr="00BB0673">
        <w:rPr>
          <w:rFonts w:ascii="Arial" w:hAnsi="Arial" w:cs="Arial"/>
          <w:color w:val="000000"/>
          <w:sz w:val="24"/>
          <w:szCs w:val="24"/>
        </w:rPr>
        <w:t>________</w:t>
      </w:r>
      <w:proofErr w:type="gramStart"/>
      <w:r w:rsidR="00506685" w:rsidRPr="00BB0673">
        <w:rPr>
          <w:rFonts w:ascii="Arial" w:hAnsi="Arial" w:cs="Arial"/>
          <w:color w:val="000000"/>
          <w:sz w:val="24"/>
          <w:szCs w:val="24"/>
        </w:rPr>
        <w:t>_</w:t>
      </w:r>
      <w:r>
        <w:rPr>
          <w:rFonts w:ascii="Arial" w:hAnsi="Arial" w:cs="Arial"/>
          <w:color w:val="000000"/>
          <w:sz w:val="24"/>
          <w:szCs w:val="24"/>
        </w:rPr>
        <w:t xml:space="preserve"> »</w:t>
      </w:r>
      <w:proofErr w:type="gramEnd"/>
      <w:r>
        <w:rPr>
          <w:rFonts w:ascii="Arial" w:hAnsi="Arial" w:cs="Arial"/>
          <w:color w:val="000000"/>
          <w:sz w:val="24"/>
          <w:szCs w:val="24"/>
        </w:rPr>
        <w:t xml:space="preserve"> _________________ 20___ г.</w:t>
      </w:r>
    </w:p>
    <w:p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rsidR="002E6C6D" w:rsidRDefault="002E6C6D">
      <w:pPr>
        <w:ind w:left="-120" w:right="-606"/>
        <w:jc w:val="both"/>
        <w:rPr>
          <w:rFonts w:ascii="Arial" w:hAnsi="Arial" w:cs="Arial"/>
          <w:b/>
          <w:bCs/>
          <w:i/>
          <w:iCs/>
          <w:sz w:val="24"/>
          <w:szCs w:val="24"/>
          <w:lang w:val="uz-Cyrl-UZ"/>
        </w:rPr>
      </w:pPr>
    </w:p>
    <w:p w:rsidR="004D29D0" w:rsidRDefault="004D29D0">
      <w:pPr>
        <w:ind w:firstLine="709"/>
        <w:jc w:val="both"/>
        <w:rPr>
          <w:rFonts w:ascii="Arial" w:hAnsi="Arial" w:cs="Arial"/>
          <w:b/>
          <w:bCs/>
          <w:i/>
          <w:iCs/>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7E5490">
        <w:rPr>
          <w:rFonts w:ascii="Arial" w:hAnsi="Arial" w:cs="Arial"/>
          <w:b/>
          <w:spacing w:val="6"/>
          <w:sz w:val="24"/>
          <w:szCs w:val="24"/>
        </w:rPr>
        <w:t>ТD-02</w:t>
      </w:r>
      <w:r w:rsidR="003F14E6">
        <w:rPr>
          <w:rFonts w:ascii="Arial" w:hAnsi="Arial" w:cs="Arial"/>
          <w:b/>
          <w:spacing w:val="6"/>
          <w:sz w:val="24"/>
          <w:szCs w:val="24"/>
        </w:rPr>
        <w:t>-ДБУО-2021</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rsidR="004D29D0" w:rsidRDefault="004D29D0">
      <w:pPr>
        <w:shd w:val="clear" w:color="auto" w:fill="FFFFFF"/>
        <w:jc w:val="both"/>
        <w:rPr>
          <w:rFonts w:ascii="Arial" w:hAnsi="Arial" w:cs="Arial"/>
          <w:i/>
          <w:iCs/>
          <w:color w:val="000000"/>
          <w:sz w:val="24"/>
          <w:szCs w:val="24"/>
        </w:rPr>
      </w:pP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4D29D0" w:rsidRDefault="004D29D0">
      <w:pPr>
        <w:shd w:val="clear" w:color="auto" w:fill="FFFFFF"/>
        <w:tabs>
          <w:tab w:val="left" w:leader="underscore" w:pos="8050"/>
        </w:tabs>
        <w:jc w:val="both"/>
        <w:rPr>
          <w:rFonts w:ascii="Arial" w:hAnsi="Arial" w:cs="Arial"/>
          <w:color w:val="000000"/>
          <w:sz w:val="24"/>
          <w:szCs w:val="24"/>
        </w:rPr>
      </w:pPr>
    </w:p>
    <w:p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4D29D0" w:rsidRDefault="004D29D0">
      <w:pPr>
        <w:shd w:val="clear" w:color="auto" w:fill="FFFFFF"/>
        <w:jc w:val="both"/>
        <w:rPr>
          <w:rFonts w:ascii="Arial" w:hAnsi="Arial" w:cs="Arial"/>
          <w:color w:val="000000"/>
          <w:sz w:val="24"/>
          <w:szCs w:val="24"/>
        </w:rPr>
      </w:pPr>
    </w:p>
    <w:p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A04FA8" w:rsidTr="00A04FA8">
        <w:trPr>
          <w:trHeight w:val="100"/>
        </w:trPr>
        <w:tc>
          <w:tcPr>
            <w:tcW w:w="1728" w:type="dxa"/>
          </w:tcPr>
          <w:p w:rsidR="00A04FA8" w:rsidRDefault="00D44AB8" w:rsidP="00F92A8E">
            <w:pPr>
              <w:jc w:val="both"/>
              <w:rPr>
                <w:rFonts w:ascii="Arial" w:hAnsi="Arial" w:cs="Arial"/>
                <w:color w:val="000000"/>
                <w:sz w:val="24"/>
                <w:szCs w:val="24"/>
              </w:rPr>
            </w:pPr>
            <w:r>
              <w:rPr>
                <w:rFonts w:ascii="Arial" w:hAnsi="Arial" w:cs="Arial"/>
                <w:color w:val="000000"/>
                <w:sz w:val="24"/>
                <w:szCs w:val="24"/>
              </w:rPr>
              <w:t>Дата:«____»___________20__г.</w:t>
            </w:r>
          </w:p>
        </w:tc>
      </w:tr>
    </w:tbl>
    <w:p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03" w:rsidRDefault="00604A03">
      <w:r>
        <w:separator/>
      </w:r>
    </w:p>
  </w:endnote>
  <w:endnote w:type="continuationSeparator" w:id="0">
    <w:p w:rsidR="00604A03" w:rsidRDefault="0060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8D" w:rsidRDefault="0029568D">
    <w:pPr>
      <w:pStyle w:val="a9"/>
      <w:jc w:val="right"/>
    </w:pPr>
    <w:r>
      <w:fldChar w:fldCharType="begin"/>
    </w:r>
    <w:r>
      <w:instrText xml:space="preserve"> PAGE   \* MERGEFORMAT </w:instrText>
    </w:r>
    <w:r>
      <w:fldChar w:fldCharType="separate"/>
    </w:r>
    <w:r w:rsidR="00CE238C">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8D" w:rsidRDefault="0029568D">
    <w:pPr>
      <w:pStyle w:val="a9"/>
      <w:jc w:val="right"/>
    </w:pPr>
    <w:r>
      <w:fldChar w:fldCharType="begin"/>
    </w:r>
    <w:r>
      <w:instrText xml:space="preserve"> PAGE   \* MERGEFORMAT </w:instrText>
    </w:r>
    <w:r>
      <w:fldChar w:fldCharType="separate"/>
    </w:r>
    <w:r w:rsidR="00CE23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03" w:rsidRDefault="00604A03">
      <w:r>
        <w:separator/>
      </w:r>
    </w:p>
  </w:footnote>
  <w:footnote w:type="continuationSeparator" w:id="0">
    <w:p w:rsidR="00604A03" w:rsidRDefault="0060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87FF5"/>
    <w:multiLevelType w:val="multilevel"/>
    <w:tmpl w:val="80A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A2E06"/>
    <w:multiLevelType w:val="multilevel"/>
    <w:tmpl w:val="D2F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41DDF"/>
    <w:multiLevelType w:val="multilevel"/>
    <w:tmpl w:val="494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877A7"/>
    <w:multiLevelType w:val="multilevel"/>
    <w:tmpl w:val="1D162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B1415E"/>
    <w:multiLevelType w:val="hybridMultilevel"/>
    <w:tmpl w:val="EFDC7A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2"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144D53"/>
    <w:multiLevelType w:val="hybridMultilevel"/>
    <w:tmpl w:val="B13240B2"/>
    <w:styleLink w:val="WWNum33"/>
    <w:lvl w:ilvl="0" w:tplc="619ADAEA">
      <w:start w:val="1"/>
      <w:numFmt w:val="decimal"/>
      <w:lvlText w:val="%1)"/>
      <w:lvlJc w:val="left"/>
      <w:pPr>
        <w:ind w:left="360" w:hanging="360"/>
      </w:pPr>
      <w:rPr>
        <w:sz w:val="22"/>
        <w:szCs w:val="22"/>
      </w:rPr>
    </w:lvl>
    <w:lvl w:ilvl="1" w:tplc="04190019">
      <w:start w:val="1"/>
      <w:numFmt w:val="lowerLetter"/>
      <w:lvlText w:val="%2."/>
      <w:lvlJc w:val="left"/>
      <w:pPr>
        <w:ind w:left="1104" w:hanging="360"/>
      </w:pPr>
    </w:lvl>
    <w:lvl w:ilvl="2" w:tplc="0419001B">
      <w:start w:val="1"/>
      <w:numFmt w:val="lowerRoman"/>
      <w:lvlText w:val="%3."/>
      <w:lvlJc w:val="right"/>
      <w:pPr>
        <w:ind w:left="1824" w:hanging="180"/>
      </w:pPr>
    </w:lvl>
    <w:lvl w:ilvl="3" w:tplc="0419000F">
      <w:start w:val="1"/>
      <w:numFmt w:val="decimal"/>
      <w:lvlText w:val="%4."/>
      <w:lvlJc w:val="left"/>
      <w:pPr>
        <w:ind w:left="2544" w:hanging="360"/>
      </w:pPr>
    </w:lvl>
    <w:lvl w:ilvl="4" w:tplc="04190019">
      <w:start w:val="1"/>
      <w:numFmt w:val="lowerLetter"/>
      <w:lvlText w:val="%5."/>
      <w:lvlJc w:val="left"/>
      <w:pPr>
        <w:ind w:left="3264" w:hanging="360"/>
      </w:pPr>
    </w:lvl>
    <w:lvl w:ilvl="5" w:tplc="0419001B">
      <w:start w:val="1"/>
      <w:numFmt w:val="lowerRoman"/>
      <w:lvlText w:val="%6."/>
      <w:lvlJc w:val="right"/>
      <w:pPr>
        <w:ind w:left="3984" w:hanging="180"/>
      </w:pPr>
    </w:lvl>
    <w:lvl w:ilvl="6" w:tplc="0419000F">
      <w:start w:val="1"/>
      <w:numFmt w:val="decimal"/>
      <w:lvlText w:val="%7."/>
      <w:lvlJc w:val="left"/>
      <w:pPr>
        <w:ind w:left="4704" w:hanging="360"/>
      </w:pPr>
    </w:lvl>
    <w:lvl w:ilvl="7" w:tplc="04190019">
      <w:start w:val="1"/>
      <w:numFmt w:val="lowerLetter"/>
      <w:lvlText w:val="%8."/>
      <w:lvlJc w:val="left"/>
      <w:pPr>
        <w:ind w:left="5424" w:hanging="360"/>
      </w:pPr>
    </w:lvl>
    <w:lvl w:ilvl="8" w:tplc="0419001B">
      <w:start w:val="1"/>
      <w:numFmt w:val="lowerRoman"/>
      <w:lvlText w:val="%9."/>
      <w:lvlJc w:val="right"/>
      <w:pPr>
        <w:ind w:left="6144" w:hanging="180"/>
      </w:pPr>
    </w:lvl>
  </w:abstractNum>
  <w:abstractNum w:abstractNumId="27"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9103A0E"/>
    <w:multiLevelType w:val="multilevel"/>
    <w:tmpl w:val="F3E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44443"/>
    <w:multiLevelType w:val="multilevel"/>
    <w:tmpl w:val="04E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2"/>
  </w:num>
  <w:num w:numId="4">
    <w:abstractNumId w:val="12"/>
  </w:num>
  <w:num w:numId="5">
    <w:abstractNumId w:val="7"/>
  </w:num>
  <w:num w:numId="6">
    <w:abstractNumId w:val="31"/>
  </w:num>
  <w:num w:numId="7">
    <w:abstractNumId w:val="8"/>
  </w:num>
  <w:num w:numId="8">
    <w:abstractNumId w:val="14"/>
  </w:num>
  <w:num w:numId="9">
    <w:abstractNumId w:val="20"/>
  </w:num>
  <w:num w:numId="10">
    <w:abstractNumId w:val="23"/>
  </w:num>
  <w:num w:numId="11">
    <w:abstractNumId w:val="18"/>
  </w:num>
  <w:num w:numId="12">
    <w:abstractNumId w:val="28"/>
  </w:num>
  <w:num w:numId="13">
    <w:abstractNumId w:val="1"/>
  </w:num>
  <w:num w:numId="14">
    <w:abstractNumId w:val="25"/>
  </w:num>
  <w:num w:numId="15">
    <w:abstractNumId w:val="6"/>
  </w:num>
  <w:num w:numId="16">
    <w:abstractNumId w:val="17"/>
  </w:num>
  <w:num w:numId="17">
    <w:abstractNumId w:val="16"/>
  </w:num>
  <w:num w:numId="18">
    <w:abstractNumId w:val="19"/>
  </w:num>
  <w:num w:numId="19">
    <w:abstractNumId w:val="27"/>
  </w:num>
  <w:num w:numId="20">
    <w:abstractNumId w:val="32"/>
  </w:num>
  <w:num w:numId="21">
    <w:abstractNumId w:val="24"/>
  </w:num>
  <w:num w:numId="22">
    <w:abstractNumId w:val="13"/>
  </w:num>
  <w:num w:numId="23">
    <w:abstractNumId w:val="10"/>
  </w:num>
  <w:num w:numId="24">
    <w:abstractNumId w:val="9"/>
  </w:num>
  <w:num w:numId="25">
    <w:abstractNumId w:val="15"/>
  </w:num>
  <w:num w:numId="26">
    <w:abstractNumId w:val="11"/>
  </w:num>
  <w:num w:numId="27">
    <w:abstractNumId w:val="5"/>
  </w:num>
  <w:num w:numId="28">
    <w:abstractNumId w:val="2"/>
  </w:num>
  <w:num w:numId="29">
    <w:abstractNumId w:val="4"/>
  </w:num>
  <w:num w:numId="30">
    <w:abstractNumId w:val="3"/>
  </w:num>
  <w:num w:numId="31">
    <w:abstractNumId w:val="29"/>
  </w:num>
  <w:num w:numId="32">
    <w:abstractNumId w:val="30"/>
  </w:num>
  <w:num w:numId="33">
    <w:abstractNumId w:val="26"/>
  </w:num>
  <w:num w:numId="34">
    <w:abstractNumId w:val="26"/>
    <w:lvlOverride w:ilvl="0">
      <w:startOverride w:val="1"/>
      <w:lvl w:ilvl="0" w:tplc="619ADAEA">
        <w:start w:val="1"/>
        <w:numFmt w:val="decimal"/>
        <w:lvlText w:val="%1)"/>
        <w:lvlJc w:val="left"/>
        <w:pPr>
          <w:ind w:left="360" w:hanging="360"/>
        </w:pPr>
        <w:rPr>
          <w:sz w:val="22"/>
          <w:szCs w:val="22"/>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121A7"/>
    <w:rsid w:val="000217D0"/>
    <w:rsid w:val="00024A6A"/>
    <w:rsid w:val="0003471B"/>
    <w:rsid w:val="00035D2D"/>
    <w:rsid w:val="0004731F"/>
    <w:rsid w:val="00051EAA"/>
    <w:rsid w:val="00054A7D"/>
    <w:rsid w:val="00054DA5"/>
    <w:rsid w:val="0005776D"/>
    <w:rsid w:val="000845BA"/>
    <w:rsid w:val="00097870"/>
    <w:rsid w:val="000A2C9B"/>
    <w:rsid w:val="000A7CE0"/>
    <w:rsid w:val="000C27CB"/>
    <w:rsid w:val="000C44FD"/>
    <w:rsid w:val="000D304C"/>
    <w:rsid w:val="000E0E5E"/>
    <w:rsid w:val="000E24DD"/>
    <w:rsid w:val="000E4554"/>
    <w:rsid w:val="000E5911"/>
    <w:rsid w:val="000F0C11"/>
    <w:rsid w:val="00101EEF"/>
    <w:rsid w:val="00116B19"/>
    <w:rsid w:val="001258FC"/>
    <w:rsid w:val="0013742C"/>
    <w:rsid w:val="00143447"/>
    <w:rsid w:val="001545FF"/>
    <w:rsid w:val="00155E49"/>
    <w:rsid w:val="00163854"/>
    <w:rsid w:val="0016418A"/>
    <w:rsid w:val="00175B26"/>
    <w:rsid w:val="00182EB7"/>
    <w:rsid w:val="001A0C62"/>
    <w:rsid w:val="001A0EE2"/>
    <w:rsid w:val="001A5803"/>
    <w:rsid w:val="001A7E5F"/>
    <w:rsid w:val="001B40F8"/>
    <w:rsid w:val="001D1755"/>
    <w:rsid w:val="001D2495"/>
    <w:rsid w:val="001D383D"/>
    <w:rsid w:val="001E0F6F"/>
    <w:rsid w:val="001E110C"/>
    <w:rsid w:val="001E2AD9"/>
    <w:rsid w:val="001F1CD7"/>
    <w:rsid w:val="001F2BF3"/>
    <w:rsid w:val="00202A21"/>
    <w:rsid w:val="00203FAA"/>
    <w:rsid w:val="00211B89"/>
    <w:rsid w:val="002146CA"/>
    <w:rsid w:val="00247D72"/>
    <w:rsid w:val="002627A2"/>
    <w:rsid w:val="00263721"/>
    <w:rsid w:val="002711AE"/>
    <w:rsid w:val="00271CC9"/>
    <w:rsid w:val="00280951"/>
    <w:rsid w:val="002863D9"/>
    <w:rsid w:val="00287F98"/>
    <w:rsid w:val="002927F1"/>
    <w:rsid w:val="0029401F"/>
    <w:rsid w:val="0029568D"/>
    <w:rsid w:val="00296272"/>
    <w:rsid w:val="00296A55"/>
    <w:rsid w:val="002A5465"/>
    <w:rsid w:val="002B4FA8"/>
    <w:rsid w:val="002C3B40"/>
    <w:rsid w:val="002C6C5B"/>
    <w:rsid w:val="002D2A26"/>
    <w:rsid w:val="002D2C3C"/>
    <w:rsid w:val="002D396B"/>
    <w:rsid w:val="002D641C"/>
    <w:rsid w:val="002E29CA"/>
    <w:rsid w:val="002E6C6D"/>
    <w:rsid w:val="002F1B13"/>
    <w:rsid w:val="00300636"/>
    <w:rsid w:val="0030166E"/>
    <w:rsid w:val="00301F53"/>
    <w:rsid w:val="00305DD5"/>
    <w:rsid w:val="00306891"/>
    <w:rsid w:val="0031261A"/>
    <w:rsid w:val="00315639"/>
    <w:rsid w:val="00325C1C"/>
    <w:rsid w:val="00332792"/>
    <w:rsid w:val="0033448F"/>
    <w:rsid w:val="00337AC5"/>
    <w:rsid w:val="00343AC7"/>
    <w:rsid w:val="00361FFC"/>
    <w:rsid w:val="00363DAB"/>
    <w:rsid w:val="00364018"/>
    <w:rsid w:val="00366905"/>
    <w:rsid w:val="0037173C"/>
    <w:rsid w:val="003752E3"/>
    <w:rsid w:val="00377443"/>
    <w:rsid w:val="003778F8"/>
    <w:rsid w:val="003836E0"/>
    <w:rsid w:val="00385C7F"/>
    <w:rsid w:val="00393581"/>
    <w:rsid w:val="003A6123"/>
    <w:rsid w:val="003A6AF7"/>
    <w:rsid w:val="003B3221"/>
    <w:rsid w:val="003B4B2A"/>
    <w:rsid w:val="003C1A1B"/>
    <w:rsid w:val="003D16DC"/>
    <w:rsid w:val="003D5B0C"/>
    <w:rsid w:val="003F14E6"/>
    <w:rsid w:val="003F182D"/>
    <w:rsid w:val="003F33CE"/>
    <w:rsid w:val="00400974"/>
    <w:rsid w:val="00400D6E"/>
    <w:rsid w:val="0040196C"/>
    <w:rsid w:val="004043D1"/>
    <w:rsid w:val="00407C76"/>
    <w:rsid w:val="004105BF"/>
    <w:rsid w:val="00412F1B"/>
    <w:rsid w:val="00414547"/>
    <w:rsid w:val="004234E3"/>
    <w:rsid w:val="0043075B"/>
    <w:rsid w:val="00433D20"/>
    <w:rsid w:val="00440243"/>
    <w:rsid w:val="00447DE3"/>
    <w:rsid w:val="00455B96"/>
    <w:rsid w:val="00462128"/>
    <w:rsid w:val="004640EB"/>
    <w:rsid w:val="00473F2E"/>
    <w:rsid w:val="004823DF"/>
    <w:rsid w:val="00486573"/>
    <w:rsid w:val="00490EA1"/>
    <w:rsid w:val="004914F6"/>
    <w:rsid w:val="004A4547"/>
    <w:rsid w:val="004A6045"/>
    <w:rsid w:val="004D29D0"/>
    <w:rsid w:val="004D3B3F"/>
    <w:rsid w:val="004E1F96"/>
    <w:rsid w:val="004F515C"/>
    <w:rsid w:val="00502936"/>
    <w:rsid w:val="005041CF"/>
    <w:rsid w:val="005052EC"/>
    <w:rsid w:val="00506685"/>
    <w:rsid w:val="00510A71"/>
    <w:rsid w:val="00514BA3"/>
    <w:rsid w:val="005160BB"/>
    <w:rsid w:val="00526F03"/>
    <w:rsid w:val="005303A4"/>
    <w:rsid w:val="00531613"/>
    <w:rsid w:val="00531650"/>
    <w:rsid w:val="00534D09"/>
    <w:rsid w:val="005438B1"/>
    <w:rsid w:val="00545265"/>
    <w:rsid w:val="00551406"/>
    <w:rsid w:val="005520CF"/>
    <w:rsid w:val="0055415D"/>
    <w:rsid w:val="00562C4B"/>
    <w:rsid w:val="00565618"/>
    <w:rsid w:val="00567BF6"/>
    <w:rsid w:val="00574627"/>
    <w:rsid w:val="00575E2B"/>
    <w:rsid w:val="00587A78"/>
    <w:rsid w:val="005938DD"/>
    <w:rsid w:val="00595E61"/>
    <w:rsid w:val="005A575B"/>
    <w:rsid w:val="005B54EE"/>
    <w:rsid w:val="005B6EB3"/>
    <w:rsid w:val="005B7A5A"/>
    <w:rsid w:val="005D2CB2"/>
    <w:rsid w:val="005F45AC"/>
    <w:rsid w:val="005F56EF"/>
    <w:rsid w:val="005F77B0"/>
    <w:rsid w:val="00604A03"/>
    <w:rsid w:val="00604E4B"/>
    <w:rsid w:val="006139B5"/>
    <w:rsid w:val="006158BC"/>
    <w:rsid w:val="00630CFF"/>
    <w:rsid w:val="0064099D"/>
    <w:rsid w:val="006418AD"/>
    <w:rsid w:val="0064227E"/>
    <w:rsid w:val="00643CCC"/>
    <w:rsid w:val="00651566"/>
    <w:rsid w:val="00651BF8"/>
    <w:rsid w:val="006648CB"/>
    <w:rsid w:val="00674A32"/>
    <w:rsid w:val="0067509F"/>
    <w:rsid w:val="006756D7"/>
    <w:rsid w:val="00681E33"/>
    <w:rsid w:val="006974F0"/>
    <w:rsid w:val="006A3F4F"/>
    <w:rsid w:val="006A65B0"/>
    <w:rsid w:val="006C2686"/>
    <w:rsid w:val="006D2B54"/>
    <w:rsid w:val="006F4FA3"/>
    <w:rsid w:val="006F6561"/>
    <w:rsid w:val="006F713A"/>
    <w:rsid w:val="00702489"/>
    <w:rsid w:val="007053A7"/>
    <w:rsid w:val="00706A64"/>
    <w:rsid w:val="00715501"/>
    <w:rsid w:val="007215DC"/>
    <w:rsid w:val="00725E80"/>
    <w:rsid w:val="007269DB"/>
    <w:rsid w:val="00726F3E"/>
    <w:rsid w:val="0073305F"/>
    <w:rsid w:val="007355B0"/>
    <w:rsid w:val="00742CC7"/>
    <w:rsid w:val="00746629"/>
    <w:rsid w:val="0074793D"/>
    <w:rsid w:val="007502CD"/>
    <w:rsid w:val="00750744"/>
    <w:rsid w:val="00754923"/>
    <w:rsid w:val="00757862"/>
    <w:rsid w:val="0076450B"/>
    <w:rsid w:val="007762DD"/>
    <w:rsid w:val="00780D15"/>
    <w:rsid w:val="007824C4"/>
    <w:rsid w:val="0079303E"/>
    <w:rsid w:val="00794710"/>
    <w:rsid w:val="007A0166"/>
    <w:rsid w:val="007A2899"/>
    <w:rsid w:val="007A6659"/>
    <w:rsid w:val="007B3BAF"/>
    <w:rsid w:val="007B4A62"/>
    <w:rsid w:val="007C4DB3"/>
    <w:rsid w:val="007D5A21"/>
    <w:rsid w:val="007D653E"/>
    <w:rsid w:val="007D7B33"/>
    <w:rsid w:val="007E2A7B"/>
    <w:rsid w:val="007E5490"/>
    <w:rsid w:val="007E5BC9"/>
    <w:rsid w:val="007F4452"/>
    <w:rsid w:val="007F4628"/>
    <w:rsid w:val="00805A57"/>
    <w:rsid w:val="00815552"/>
    <w:rsid w:val="00822472"/>
    <w:rsid w:val="00830980"/>
    <w:rsid w:val="00840A4A"/>
    <w:rsid w:val="00853678"/>
    <w:rsid w:val="00854168"/>
    <w:rsid w:val="00854856"/>
    <w:rsid w:val="00857E84"/>
    <w:rsid w:val="00863D1B"/>
    <w:rsid w:val="00874797"/>
    <w:rsid w:val="00881E41"/>
    <w:rsid w:val="00894A23"/>
    <w:rsid w:val="008B737F"/>
    <w:rsid w:val="008B7D2B"/>
    <w:rsid w:val="008C11A7"/>
    <w:rsid w:val="008C1B41"/>
    <w:rsid w:val="008E42F7"/>
    <w:rsid w:val="008E506A"/>
    <w:rsid w:val="008E5372"/>
    <w:rsid w:val="008E5F94"/>
    <w:rsid w:val="008F2AA2"/>
    <w:rsid w:val="008F4AE5"/>
    <w:rsid w:val="00912E1F"/>
    <w:rsid w:val="00923B39"/>
    <w:rsid w:val="00923E31"/>
    <w:rsid w:val="00927243"/>
    <w:rsid w:val="0093075A"/>
    <w:rsid w:val="0093225D"/>
    <w:rsid w:val="00935356"/>
    <w:rsid w:val="00935A11"/>
    <w:rsid w:val="009368EF"/>
    <w:rsid w:val="00942C12"/>
    <w:rsid w:val="00952F1E"/>
    <w:rsid w:val="009612AB"/>
    <w:rsid w:val="00970B9C"/>
    <w:rsid w:val="00973D24"/>
    <w:rsid w:val="00976204"/>
    <w:rsid w:val="0097666E"/>
    <w:rsid w:val="009A0D6D"/>
    <w:rsid w:val="009A0EE4"/>
    <w:rsid w:val="009A1276"/>
    <w:rsid w:val="009A20E0"/>
    <w:rsid w:val="009A3DAD"/>
    <w:rsid w:val="009B54A6"/>
    <w:rsid w:val="009B5966"/>
    <w:rsid w:val="009C197E"/>
    <w:rsid w:val="009D3953"/>
    <w:rsid w:val="009D70AF"/>
    <w:rsid w:val="009E0550"/>
    <w:rsid w:val="009E5350"/>
    <w:rsid w:val="009E5E5F"/>
    <w:rsid w:val="009E6DF9"/>
    <w:rsid w:val="009F1A40"/>
    <w:rsid w:val="009F3092"/>
    <w:rsid w:val="009F46AC"/>
    <w:rsid w:val="009F6824"/>
    <w:rsid w:val="009F7152"/>
    <w:rsid w:val="009F7F09"/>
    <w:rsid w:val="00A048D4"/>
    <w:rsid w:val="00A04FA8"/>
    <w:rsid w:val="00A06C21"/>
    <w:rsid w:val="00A1185B"/>
    <w:rsid w:val="00A14C63"/>
    <w:rsid w:val="00A1704F"/>
    <w:rsid w:val="00A175F4"/>
    <w:rsid w:val="00A20D02"/>
    <w:rsid w:val="00A230A6"/>
    <w:rsid w:val="00A31CB5"/>
    <w:rsid w:val="00A57686"/>
    <w:rsid w:val="00A72F5F"/>
    <w:rsid w:val="00A74BA8"/>
    <w:rsid w:val="00A84F37"/>
    <w:rsid w:val="00A85ED0"/>
    <w:rsid w:val="00A90092"/>
    <w:rsid w:val="00A91FBD"/>
    <w:rsid w:val="00A92AFF"/>
    <w:rsid w:val="00AA3C0B"/>
    <w:rsid w:val="00AB353E"/>
    <w:rsid w:val="00AC71FB"/>
    <w:rsid w:val="00AD1EB8"/>
    <w:rsid w:val="00AD4BF1"/>
    <w:rsid w:val="00AD67B0"/>
    <w:rsid w:val="00AF1606"/>
    <w:rsid w:val="00AF38A1"/>
    <w:rsid w:val="00B03680"/>
    <w:rsid w:val="00B05376"/>
    <w:rsid w:val="00B05BC3"/>
    <w:rsid w:val="00B12886"/>
    <w:rsid w:val="00B15FED"/>
    <w:rsid w:val="00B20743"/>
    <w:rsid w:val="00B21B98"/>
    <w:rsid w:val="00B23D68"/>
    <w:rsid w:val="00B26C25"/>
    <w:rsid w:val="00B26D3F"/>
    <w:rsid w:val="00B301BA"/>
    <w:rsid w:val="00B32E6C"/>
    <w:rsid w:val="00B33CA3"/>
    <w:rsid w:val="00B3614D"/>
    <w:rsid w:val="00B540D5"/>
    <w:rsid w:val="00B623A4"/>
    <w:rsid w:val="00B665F1"/>
    <w:rsid w:val="00B71CC5"/>
    <w:rsid w:val="00B8045B"/>
    <w:rsid w:val="00B845B3"/>
    <w:rsid w:val="00B91193"/>
    <w:rsid w:val="00BA0383"/>
    <w:rsid w:val="00BA2CEF"/>
    <w:rsid w:val="00BA6BB7"/>
    <w:rsid w:val="00BB0673"/>
    <w:rsid w:val="00BB1961"/>
    <w:rsid w:val="00BB4B52"/>
    <w:rsid w:val="00BB51F7"/>
    <w:rsid w:val="00BC6A1A"/>
    <w:rsid w:val="00BD1BE9"/>
    <w:rsid w:val="00C0133E"/>
    <w:rsid w:val="00C06F51"/>
    <w:rsid w:val="00C179D0"/>
    <w:rsid w:val="00C2361B"/>
    <w:rsid w:val="00C2572D"/>
    <w:rsid w:val="00C31C39"/>
    <w:rsid w:val="00C3344E"/>
    <w:rsid w:val="00C36053"/>
    <w:rsid w:val="00C404ED"/>
    <w:rsid w:val="00C42B26"/>
    <w:rsid w:val="00C46B96"/>
    <w:rsid w:val="00C47841"/>
    <w:rsid w:val="00C534A3"/>
    <w:rsid w:val="00C66092"/>
    <w:rsid w:val="00C70350"/>
    <w:rsid w:val="00C77303"/>
    <w:rsid w:val="00C86291"/>
    <w:rsid w:val="00C904BF"/>
    <w:rsid w:val="00C93455"/>
    <w:rsid w:val="00C93F89"/>
    <w:rsid w:val="00CA630A"/>
    <w:rsid w:val="00CB0AA6"/>
    <w:rsid w:val="00CB14C1"/>
    <w:rsid w:val="00CE238C"/>
    <w:rsid w:val="00CE255E"/>
    <w:rsid w:val="00CE2F6E"/>
    <w:rsid w:val="00CE3D33"/>
    <w:rsid w:val="00CE473E"/>
    <w:rsid w:val="00CF00AE"/>
    <w:rsid w:val="00D011D8"/>
    <w:rsid w:val="00D0465B"/>
    <w:rsid w:val="00D11C9B"/>
    <w:rsid w:val="00D12B8A"/>
    <w:rsid w:val="00D14331"/>
    <w:rsid w:val="00D163FB"/>
    <w:rsid w:val="00D255E1"/>
    <w:rsid w:val="00D31B5C"/>
    <w:rsid w:val="00D31FB5"/>
    <w:rsid w:val="00D37D89"/>
    <w:rsid w:val="00D44AB8"/>
    <w:rsid w:val="00D47912"/>
    <w:rsid w:val="00D521B7"/>
    <w:rsid w:val="00D56D83"/>
    <w:rsid w:val="00D6080E"/>
    <w:rsid w:val="00D7365D"/>
    <w:rsid w:val="00D838CC"/>
    <w:rsid w:val="00D83D45"/>
    <w:rsid w:val="00D9362D"/>
    <w:rsid w:val="00D94DC4"/>
    <w:rsid w:val="00DA2357"/>
    <w:rsid w:val="00DA4BE5"/>
    <w:rsid w:val="00DA7D64"/>
    <w:rsid w:val="00DB1B56"/>
    <w:rsid w:val="00DB2D5B"/>
    <w:rsid w:val="00DB5C64"/>
    <w:rsid w:val="00DC4EEF"/>
    <w:rsid w:val="00DD16DF"/>
    <w:rsid w:val="00DE12EC"/>
    <w:rsid w:val="00DE1BFB"/>
    <w:rsid w:val="00DE6E68"/>
    <w:rsid w:val="00DF356E"/>
    <w:rsid w:val="00DF7764"/>
    <w:rsid w:val="00E02B90"/>
    <w:rsid w:val="00E04C6D"/>
    <w:rsid w:val="00E05153"/>
    <w:rsid w:val="00E10602"/>
    <w:rsid w:val="00E1361F"/>
    <w:rsid w:val="00E15E1E"/>
    <w:rsid w:val="00E21D4E"/>
    <w:rsid w:val="00E2259F"/>
    <w:rsid w:val="00E22E02"/>
    <w:rsid w:val="00E23E77"/>
    <w:rsid w:val="00E24C1E"/>
    <w:rsid w:val="00E25A78"/>
    <w:rsid w:val="00E270AE"/>
    <w:rsid w:val="00E3280C"/>
    <w:rsid w:val="00E45E25"/>
    <w:rsid w:val="00E6188B"/>
    <w:rsid w:val="00E61BF5"/>
    <w:rsid w:val="00E67717"/>
    <w:rsid w:val="00E717A6"/>
    <w:rsid w:val="00E7187E"/>
    <w:rsid w:val="00E74B17"/>
    <w:rsid w:val="00E84ED5"/>
    <w:rsid w:val="00E85FC7"/>
    <w:rsid w:val="00E9068A"/>
    <w:rsid w:val="00E92EFA"/>
    <w:rsid w:val="00E9352A"/>
    <w:rsid w:val="00E94E7A"/>
    <w:rsid w:val="00E96BA5"/>
    <w:rsid w:val="00EA2C2F"/>
    <w:rsid w:val="00EB14DB"/>
    <w:rsid w:val="00EB4975"/>
    <w:rsid w:val="00EB4DD4"/>
    <w:rsid w:val="00EC1613"/>
    <w:rsid w:val="00ED0B18"/>
    <w:rsid w:val="00ED1D56"/>
    <w:rsid w:val="00EE4A46"/>
    <w:rsid w:val="00EF12B5"/>
    <w:rsid w:val="00EF1987"/>
    <w:rsid w:val="00EF4F87"/>
    <w:rsid w:val="00EF725D"/>
    <w:rsid w:val="00F01435"/>
    <w:rsid w:val="00F034E1"/>
    <w:rsid w:val="00F0676F"/>
    <w:rsid w:val="00F148F7"/>
    <w:rsid w:val="00F24F17"/>
    <w:rsid w:val="00F306B5"/>
    <w:rsid w:val="00F41CEB"/>
    <w:rsid w:val="00F42F99"/>
    <w:rsid w:val="00F47DA5"/>
    <w:rsid w:val="00F501F8"/>
    <w:rsid w:val="00F5175B"/>
    <w:rsid w:val="00F53111"/>
    <w:rsid w:val="00F56E1C"/>
    <w:rsid w:val="00F603ED"/>
    <w:rsid w:val="00F60DAB"/>
    <w:rsid w:val="00F63625"/>
    <w:rsid w:val="00F743C5"/>
    <w:rsid w:val="00F74C80"/>
    <w:rsid w:val="00F77526"/>
    <w:rsid w:val="00F77F2B"/>
    <w:rsid w:val="00F8408E"/>
    <w:rsid w:val="00F92A8E"/>
    <w:rsid w:val="00FA05DC"/>
    <w:rsid w:val="00FA4790"/>
    <w:rsid w:val="00FA74E0"/>
    <w:rsid w:val="00FB0099"/>
    <w:rsid w:val="00FB5B86"/>
    <w:rsid w:val="00FD089A"/>
    <w:rsid w:val="00FD472B"/>
    <w:rsid w:val="00FE39AB"/>
    <w:rsid w:val="00FE638F"/>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9717"/>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 w:type="paragraph" w:customStyle="1" w:styleId="formattext">
    <w:name w:val="formattext"/>
    <w:basedOn w:val="a"/>
    <w:rsid w:val="003F14E6"/>
    <w:pPr>
      <w:widowControl/>
      <w:autoSpaceDE/>
      <w:autoSpaceDN/>
      <w:adjustRightInd/>
      <w:spacing w:before="144" w:after="144" w:line="240" w:lineRule="atLeast"/>
    </w:pPr>
    <w:rPr>
      <w:sz w:val="24"/>
      <w:szCs w:val="24"/>
    </w:rPr>
  </w:style>
  <w:style w:type="numbering" w:customStyle="1" w:styleId="WWNum33">
    <w:name w:val="WWNum33"/>
    <w:rsid w:val="003F14E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C0DC0-8E58-4411-A5B5-9C166455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5261</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Даниёр Сайдалиев</cp:lastModifiedBy>
  <cp:revision>62</cp:revision>
  <cp:lastPrinted>2021-02-04T04:59:00Z</cp:lastPrinted>
  <dcterms:created xsi:type="dcterms:W3CDTF">2020-08-21T03:33:00Z</dcterms:created>
  <dcterms:modified xsi:type="dcterms:W3CDTF">2021-02-05T06:56:00Z</dcterms:modified>
</cp:coreProperties>
</file>